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6D" w:rsidRPr="00412CB9" w:rsidRDefault="00B81A6D" w:rsidP="00B81A6D">
      <w:pPr>
        <w:pStyle w:val="a5"/>
        <w:ind w:firstLine="709"/>
        <w:rPr>
          <w:b w:val="0"/>
          <w:sz w:val="28"/>
        </w:rPr>
      </w:pPr>
      <w:r w:rsidRPr="00412CB9">
        <w:rPr>
          <w:b w:val="0"/>
          <w:sz w:val="28"/>
        </w:rPr>
        <w:t>Міністерство освіти і науки України</w:t>
      </w: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2CB9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національний університет імені Івана Огієнка</w:t>
      </w: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12CB9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  <w:r w:rsidRPr="00412CB9">
        <w:rPr>
          <w:rFonts w:ascii="Times New Roman" w:hAnsi="Times New Roman" w:cs="Times New Roman"/>
          <w:iCs/>
          <w:sz w:val="28"/>
          <w:szCs w:val="28"/>
          <w:lang w:val="uk-UA"/>
        </w:rPr>
        <w:t>іноземної філології</w:t>
      </w: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12CB9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0E5C7F">
        <w:rPr>
          <w:rFonts w:ascii="Times New Roman" w:hAnsi="Times New Roman" w:cs="Times New Roman"/>
          <w:sz w:val="28"/>
          <w:szCs w:val="28"/>
          <w:lang w:val="uk-UA"/>
        </w:rPr>
        <w:t>слов’янської філології та загального мовознавства</w:t>
      </w: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314F8" w:rsidRDefault="006314F8" w:rsidP="00631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b/>
          <w:caps/>
          <w:sz w:val="24"/>
          <w:szCs w:val="24"/>
          <w:lang w:val="uk-UA"/>
        </w:rPr>
        <w:t>Програма</w:t>
      </w:r>
      <w:r w:rsidR="00E2493F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</w:t>
      </w:r>
      <w:r w:rsidR="00E2493F">
        <w:rPr>
          <w:rFonts w:ascii="Times New Roman" w:hAnsi="Times New Roman" w:cs="Times New Roman"/>
          <w:b/>
          <w:sz w:val="24"/>
          <w:szCs w:val="24"/>
          <w:lang w:val="uk-UA"/>
        </w:rPr>
        <w:t>АТЕСТАЦІЇ</w:t>
      </w:r>
    </w:p>
    <w:p w:rsidR="006314F8" w:rsidRPr="00F62703" w:rsidRDefault="006314F8" w:rsidP="00E249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64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ПРАКТИКИ УСНОГО ТА ПИСЕМНОГО МОВЛЕННЯ </w:t>
      </w:r>
      <w:r w:rsidR="000E5C7F">
        <w:rPr>
          <w:rFonts w:ascii="Times New Roman" w:hAnsi="Times New Roman" w:cs="Times New Roman"/>
          <w:b/>
          <w:sz w:val="24"/>
          <w:szCs w:val="24"/>
          <w:lang w:val="uk-UA"/>
        </w:rPr>
        <w:t>ПОЛЬСЬКОЇ</w:t>
      </w:r>
      <w:r w:rsidR="000E5C7F" w:rsidRPr="00964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64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МОВИ, </w:t>
      </w:r>
      <w:r w:rsidR="00E2493F">
        <w:rPr>
          <w:rFonts w:ascii="Times New Roman" w:hAnsi="Times New Roman" w:cs="Times New Roman"/>
          <w:b/>
          <w:sz w:val="24"/>
          <w:szCs w:val="24"/>
          <w:lang w:val="uk-UA"/>
        </w:rPr>
        <w:t>ТЕОРІ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Ї </w:t>
      </w:r>
      <w:r w:rsidR="000E5C7F">
        <w:rPr>
          <w:rFonts w:ascii="Times New Roman" w:hAnsi="Times New Roman" w:cs="Times New Roman"/>
          <w:b/>
          <w:sz w:val="24"/>
          <w:szCs w:val="24"/>
          <w:lang w:val="uk-UA"/>
        </w:rPr>
        <w:t>ПОЛЬСЬКОЇ</w:t>
      </w:r>
      <w:r w:rsidR="000E5C7F" w:rsidRPr="00964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МОВИ, </w:t>
      </w:r>
      <w:r w:rsidRPr="00964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НАВЧАННЯ</w:t>
      </w:r>
      <w:r w:rsidRPr="00964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493F">
        <w:rPr>
          <w:rFonts w:ascii="Times New Roman" w:hAnsi="Times New Roman" w:cs="Times New Roman"/>
          <w:b/>
          <w:sz w:val="24"/>
          <w:szCs w:val="24"/>
          <w:lang w:val="uk-UA"/>
        </w:rPr>
        <w:t>ПОЛЬСЬКОЇ</w:t>
      </w:r>
      <w:r w:rsidRPr="00964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МОВ</w:t>
      </w:r>
      <w:r w:rsidR="00E2493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964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ІСТОРІЇ ЗАРУБІЖНОЇ ЛІТЕРАТУРИ, </w:t>
      </w:r>
      <w:r w:rsidRPr="00964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НАВЧАННЯ ЗАРУБІЖНОЇ</w:t>
      </w:r>
      <w:r w:rsidRPr="00964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ЛІТЕРАТУРИ</w:t>
      </w:r>
    </w:p>
    <w:p w:rsidR="006314F8" w:rsidRPr="00F62703" w:rsidRDefault="006314F8" w:rsidP="006314F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2493F" w:rsidRDefault="00E2493F" w:rsidP="006314F8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рівень</w:t>
      </w:r>
      <w:r w:rsidRPr="005653EE">
        <w:rPr>
          <w:rFonts w:ascii="Times New Roman" w:hAnsi="Times New Roman" w:cs="Times New Roman"/>
          <w:sz w:val="28"/>
          <w:szCs w:val="28"/>
          <w:lang w:val="uk-UA"/>
        </w:rPr>
        <w:t xml:space="preserve">       бакалавр </w:t>
      </w:r>
    </w:p>
    <w:p w:rsidR="00E2493F" w:rsidRDefault="00E2493F" w:rsidP="006314F8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4F8" w:rsidRPr="005653EE" w:rsidRDefault="006314F8" w:rsidP="006314F8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</w:pPr>
      <w:r w:rsidRPr="005653EE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Pr="005653E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01 Освіта</w:t>
      </w:r>
      <w:r w:rsidR="004C6A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/ Педагогіка</w:t>
      </w:r>
    </w:p>
    <w:p w:rsidR="006314F8" w:rsidRPr="005653EE" w:rsidRDefault="006314F8" w:rsidP="00631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4F8" w:rsidRDefault="006314F8" w:rsidP="006314F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653EE">
        <w:rPr>
          <w:rFonts w:ascii="Times New Roman" w:hAnsi="Times New Roman" w:cs="Times New Roman"/>
          <w:sz w:val="28"/>
          <w:szCs w:val="28"/>
          <w:lang w:val="uk-UA"/>
        </w:rPr>
        <w:t>спеціальність      014 Середня освіта</w:t>
      </w:r>
      <w:r w:rsidRPr="005653E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(Мова і література (</w:t>
      </w:r>
      <w:r w:rsidR="000E5C7F">
        <w:rPr>
          <w:rFonts w:ascii="Times New Roman" w:hAnsi="Times New Roman" w:cs="Times New Roman"/>
          <w:noProof/>
          <w:sz w:val="28"/>
          <w:szCs w:val="28"/>
          <w:lang w:val="uk-UA"/>
        </w:rPr>
        <w:t>польська</w:t>
      </w:r>
      <w:r w:rsidRPr="005653EE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</w:p>
    <w:p w:rsidR="004C6A40" w:rsidRDefault="004C6A40" w:rsidP="006314F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C6A40" w:rsidRPr="005653EE" w:rsidRDefault="004C6A40" w:rsidP="006314F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Pr="004C6A40">
        <w:rPr>
          <w:rFonts w:ascii="Times New Roman" w:hAnsi="Times New Roman" w:cs="Times New Roman"/>
          <w:noProof/>
          <w:sz w:val="28"/>
          <w:szCs w:val="28"/>
          <w:lang w:val="uk-UA"/>
        </w:rPr>
        <w:t>світньо-професійна програма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653EE">
        <w:rPr>
          <w:rFonts w:ascii="Times New Roman" w:hAnsi="Times New Roman" w:cs="Times New Roman"/>
          <w:sz w:val="28"/>
          <w:szCs w:val="28"/>
          <w:lang w:val="uk-UA"/>
        </w:rPr>
        <w:t>Середня освіта</w:t>
      </w:r>
      <w:r w:rsidRPr="005653E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Польська м</w:t>
      </w:r>
      <w:r w:rsidRPr="005653E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ова 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зарубіжна література</w:t>
      </w:r>
      <w:r w:rsidRPr="005653EE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</w:p>
    <w:p w:rsidR="006314F8" w:rsidRPr="005653EE" w:rsidRDefault="006314F8" w:rsidP="006314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4F8" w:rsidRPr="005653EE" w:rsidRDefault="006314F8" w:rsidP="006314F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14F8" w:rsidRPr="005653EE" w:rsidRDefault="006314F8" w:rsidP="00631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67AC" w:rsidRDefault="00F86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6A40" w:rsidRDefault="004C6A40" w:rsidP="004C6A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6A40" w:rsidRDefault="004C6A40" w:rsidP="004C6A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6A40" w:rsidRDefault="004C6A40" w:rsidP="004C6A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6A40" w:rsidRDefault="004C6A40" w:rsidP="004C6A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2023-2024 н.р.</w:t>
      </w:r>
    </w:p>
    <w:p w:rsidR="004C6A40" w:rsidRDefault="004C6A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81A6D" w:rsidRPr="00412CB9" w:rsidRDefault="00B81A6D" w:rsidP="00B81A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12CB9">
        <w:rPr>
          <w:rFonts w:ascii="Times New Roman" w:hAnsi="Times New Roman" w:cs="Times New Roman"/>
          <w:sz w:val="28"/>
          <w:szCs w:val="28"/>
          <w:lang w:val="uk-UA"/>
        </w:rPr>
        <w:lastRenderedPageBreak/>
        <w:t>Укладачі:</w:t>
      </w:r>
    </w:p>
    <w:p w:rsidR="00EE7758" w:rsidRDefault="00EE7758" w:rsidP="00EE775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Абрамович С.Д. </w:t>
      </w:r>
      <w:r w:rsidRPr="00EE7758">
        <w:rPr>
          <w:rFonts w:ascii="Times New Roman" w:hAnsi="Times New Roman" w:cs="Times New Roman"/>
          <w:sz w:val="28"/>
          <w:szCs w:val="28"/>
          <w:lang w:val="uk-UA"/>
        </w:rPr>
        <w:t>доктор філологічних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аук, професор, професор кафедри </w:t>
      </w:r>
      <w:r w:rsidRPr="00EE7758">
        <w:rPr>
          <w:rFonts w:ascii="Times New Roman" w:hAnsi="Times New Roman" w:cs="Times New Roman"/>
          <w:sz w:val="28"/>
          <w:szCs w:val="28"/>
          <w:lang w:val="uk-UA"/>
        </w:rPr>
        <w:t>слов’янської філології та загального мовознавства</w:t>
      </w:r>
    </w:p>
    <w:p w:rsidR="00B81A6D" w:rsidRPr="004C6A40" w:rsidRDefault="000E5C7F" w:rsidP="008B1A7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Стахнюк Н.О</w:t>
      </w:r>
      <w:r w:rsidR="00B81A6D" w:rsidRPr="00412CB9">
        <w:rPr>
          <w:rFonts w:ascii="Times New Roman" w:hAnsi="Times New Roman" w:cs="Times New Roman"/>
          <w:sz w:val="28"/>
          <w:szCs w:val="28"/>
          <w:lang w:val="uk-UA"/>
        </w:rPr>
        <w:t xml:space="preserve">., завідувач кафедри, 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філологічних</w:t>
      </w:r>
      <w:r w:rsidR="00B81A6D" w:rsidRPr="00412CB9">
        <w:rPr>
          <w:rFonts w:ascii="Times New Roman" w:hAnsi="Times New Roman" w:cs="Times New Roman"/>
          <w:sz w:val="28"/>
          <w:szCs w:val="28"/>
          <w:lang w:val="uk-UA"/>
        </w:rPr>
        <w:t xml:space="preserve"> наук, доцент кафедри </w:t>
      </w:r>
      <w:r w:rsidRPr="004C6A40">
        <w:rPr>
          <w:rFonts w:ascii="Times New Roman" w:hAnsi="Times New Roman" w:cs="Times New Roman"/>
          <w:sz w:val="28"/>
          <w:szCs w:val="28"/>
          <w:lang w:val="uk-UA"/>
        </w:rPr>
        <w:t>слов’янської філології та загального мовознавства</w:t>
      </w:r>
    </w:p>
    <w:p w:rsidR="00B81A6D" w:rsidRPr="004C6A40" w:rsidRDefault="004C6A40" w:rsidP="00EE775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A40">
        <w:rPr>
          <w:rFonts w:ascii="Times New Roman" w:hAnsi="Times New Roman" w:cs="Times New Roman"/>
          <w:sz w:val="28"/>
          <w:szCs w:val="28"/>
          <w:lang w:val="uk-UA"/>
        </w:rPr>
        <w:t xml:space="preserve">Голубішко І.Ю. </w:t>
      </w:r>
      <w:r w:rsidRPr="004C6A40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філологічних наук, доцент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доцент кафедри германських мов та зарубіжної літератури</w:t>
      </w:r>
    </w:p>
    <w:p w:rsidR="00B81A6D" w:rsidRPr="004C6A40" w:rsidRDefault="00B81A6D" w:rsidP="00B81A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  <w:gridCol w:w="4786"/>
      </w:tblGrid>
      <w:tr w:rsidR="00B81A6D" w:rsidRPr="00412CB9" w:rsidTr="006F44F1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81A6D" w:rsidRPr="00412CB9" w:rsidRDefault="00B81A6D" w:rsidP="006F44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A6D" w:rsidRPr="00412CB9" w:rsidRDefault="00B81A6D" w:rsidP="006F44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A6D" w:rsidRPr="00412CB9" w:rsidRDefault="00B81A6D" w:rsidP="006F44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A6D" w:rsidRPr="00412CB9" w:rsidRDefault="00B81A6D" w:rsidP="006F44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A6D" w:rsidRPr="00412CB9" w:rsidRDefault="00B81A6D" w:rsidP="006F44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A6D" w:rsidRPr="00412CB9" w:rsidRDefault="00B81A6D" w:rsidP="006F44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A6D" w:rsidRPr="00412CB9" w:rsidRDefault="00B81A6D" w:rsidP="006F44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A6D" w:rsidRPr="00412CB9" w:rsidRDefault="00B81A6D" w:rsidP="006F44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A6D" w:rsidRPr="00412CB9" w:rsidRDefault="00B81A6D" w:rsidP="006F44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A6D" w:rsidRPr="00412CB9" w:rsidRDefault="00B81A6D" w:rsidP="006F44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A6D" w:rsidRPr="00412CB9" w:rsidRDefault="00B81A6D" w:rsidP="006F44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A6D" w:rsidRPr="00412CB9" w:rsidRDefault="00B81A6D" w:rsidP="006F44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A6D" w:rsidRPr="00412CB9" w:rsidRDefault="00B81A6D" w:rsidP="006F44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вченою радою факультету іноземної філології  </w:t>
            </w:r>
          </w:p>
          <w:p w:rsidR="00B81A6D" w:rsidRPr="00412CB9" w:rsidRDefault="00B81A6D" w:rsidP="006F44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</w:t>
            </w:r>
            <w:r w:rsidRPr="00EE7758"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  <w:t xml:space="preserve">№ 8 від 27. </w:t>
            </w:r>
            <w:r w:rsidR="009A2BE5" w:rsidRPr="00EE775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</w:t>
            </w:r>
            <w:r w:rsidRPr="00EE7758"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  <w:t>. 202</w:t>
            </w:r>
            <w:r w:rsidR="00412CB9" w:rsidRPr="00EE7758"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  <w:t>1</w:t>
            </w:r>
            <w:r w:rsidR="00412CB9" w:rsidRPr="009E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B81A6D" w:rsidRPr="00412CB9" w:rsidRDefault="00B81A6D" w:rsidP="006F44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A6D" w:rsidRPr="00412CB9" w:rsidRDefault="00B81A6D" w:rsidP="00412CB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 факультету                   ____________</w:t>
            </w:r>
            <w:r w:rsidR="0041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ХОПТЯР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81A6D" w:rsidRPr="00412CB9" w:rsidRDefault="00B81A6D" w:rsidP="006F44F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758" w:rsidRDefault="00EE775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B81A6D" w:rsidRPr="006314F8" w:rsidRDefault="009A2BE5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</w:t>
      </w:r>
      <w:r w:rsidR="00B81A6D" w:rsidRPr="006314F8">
        <w:rPr>
          <w:rFonts w:ascii="Times New Roman" w:hAnsi="Times New Roman" w:cs="Times New Roman"/>
          <w:b/>
          <w:sz w:val="24"/>
          <w:szCs w:val="24"/>
          <w:lang w:val="uk-UA"/>
        </w:rPr>
        <w:t>ОЯСНЮВАЛЬНА ЗАПИСКА</w:t>
      </w:r>
    </w:p>
    <w:p w:rsidR="00412CB9" w:rsidRPr="006314F8" w:rsidRDefault="00412CB9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A6D" w:rsidRPr="006314F8" w:rsidRDefault="00B81A6D" w:rsidP="006314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14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Програму атестації здобувачів освіт</w:t>
      </w:r>
      <w:r w:rsidR="004C6A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нього рівня</w:t>
      </w:r>
      <w:r w:rsidRPr="006314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«бакалавр» галузі знань 01 Освіта/Педагогіка спеціальності 014 Середня освіта (Мова і література (</w:t>
      </w:r>
      <w:r w:rsidR="000E5C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польська</w:t>
      </w:r>
      <w:r w:rsidRPr="006314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розроблено на основі освітньо-професійної програми </w:t>
      </w:r>
      <w:r w:rsidR="009A2BE5" w:rsidRPr="006314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r w:rsidRPr="006314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Середня освіта (</w:t>
      </w:r>
      <w:r w:rsidR="000E5C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Польська</w:t>
      </w:r>
      <w:r w:rsidRPr="006314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мова і зарубіжна література)</w:t>
      </w:r>
      <w:r w:rsidR="009A2BE5" w:rsidRPr="006314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Pr="006314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відповідного навчального плану підготовки фахівців спеціальності 014 Середня освіта (Мова і література (</w:t>
      </w:r>
      <w:r w:rsidR="000E5C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польська</w:t>
      </w:r>
      <w:r w:rsidRPr="006314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із урахуванням Положення про організацію освітнього процесу в Кам’янець-Подільському національному університеті імені Івана Огієнка (зі змінами), Положення про порядок створення та організацію роботи екзаменаційної комісії в Кам’янець-Подільському національному університеті імені Івана Огієнка (зі змінами), Порядок проведення атестації здобувачів вищої освіти із застосування дистанційних технологій в Кам’янець-Подільському національному університеті імені Івана Огієнка (Додаток 5 до Положення про порядок створення та організацію роботи екзаменаційної комісії в Кам’янець-Подільському національному університеті імені Івана Огієнка (від 29 травня 2020 року).</w:t>
      </w:r>
    </w:p>
    <w:p w:rsidR="00B81A6D" w:rsidRPr="006314F8" w:rsidRDefault="00B81A6D" w:rsidP="006314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sz w:val="24"/>
          <w:szCs w:val="24"/>
          <w:lang w:val="uk-UA"/>
        </w:rPr>
        <w:t>Програму розроблено на основ</w:t>
      </w:r>
      <w:r w:rsidR="006314F8" w:rsidRPr="006314F8">
        <w:rPr>
          <w:rFonts w:ascii="Times New Roman" w:hAnsi="Times New Roman" w:cs="Times New Roman"/>
          <w:sz w:val="24"/>
          <w:szCs w:val="24"/>
          <w:lang w:val="uk-UA"/>
        </w:rPr>
        <w:t>і програм навчальних дисциплін</w:t>
      </w:r>
      <w:r w:rsidR="004C6A4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314F8"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14F8">
        <w:rPr>
          <w:rFonts w:ascii="Times New Roman" w:hAnsi="Times New Roman" w:cs="Times New Roman"/>
          <w:sz w:val="24"/>
          <w:szCs w:val="24"/>
          <w:lang w:val="uk-UA"/>
        </w:rPr>
        <w:t>Практик</w:t>
      </w:r>
      <w:r w:rsidR="006314F8" w:rsidRPr="006314F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 усного та писемного мовлення </w:t>
      </w:r>
      <w:r w:rsidR="000E5C7F">
        <w:rPr>
          <w:rFonts w:ascii="Times New Roman" w:hAnsi="Times New Roman" w:cs="Times New Roman"/>
          <w:sz w:val="24"/>
          <w:szCs w:val="24"/>
          <w:lang w:val="uk-UA"/>
        </w:rPr>
        <w:t>польської</w:t>
      </w:r>
      <w:r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 мови, </w:t>
      </w:r>
      <w:r w:rsidR="004C6A40">
        <w:rPr>
          <w:rFonts w:ascii="Times New Roman" w:hAnsi="Times New Roman" w:cs="Times New Roman"/>
          <w:sz w:val="24"/>
          <w:szCs w:val="24"/>
          <w:lang w:val="uk-UA"/>
        </w:rPr>
        <w:t xml:space="preserve">Теорія польської мови: </w:t>
      </w:r>
      <w:r w:rsidR="006314F8" w:rsidRPr="006314F8">
        <w:rPr>
          <w:rFonts w:ascii="Times New Roman" w:hAnsi="Times New Roman" w:cs="Times New Roman"/>
          <w:sz w:val="24"/>
          <w:szCs w:val="24"/>
          <w:lang w:val="uk-UA"/>
        </w:rPr>
        <w:t>Лексикологія</w:t>
      </w:r>
      <w:r w:rsidR="004C6A40">
        <w:rPr>
          <w:rFonts w:ascii="Times New Roman" w:hAnsi="Times New Roman" w:cs="Times New Roman"/>
          <w:sz w:val="24"/>
          <w:szCs w:val="24"/>
          <w:lang w:val="uk-UA"/>
        </w:rPr>
        <w:t xml:space="preserve"> і стилістика</w:t>
      </w:r>
      <w:r w:rsidR="006314F8"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C7F">
        <w:rPr>
          <w:rFonts w:ascii="Times New Roman" w:hAnsi="Times New Roman" w:cs="Times New Roman"/>
          <w:sz w:val="24"/>
          <w:szCs w:val="24"/>
          <w:lang w:val="uk-UA"/>
        </w:rPr>
        <w:t>польської</w:t>
      </w:r>
      <w:r w:rsidR="000E5C7F"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14F8"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мови, </w:t>
      </w:r>
      <w:r w:rsidR="004C6A40">
        <w:rPr>
          <w:rFonts w:ascii="Times New Roman" w:hAnsi="Times New Roman" w:cs="Times New Roman"/>
          <w:sz w:val="24"/>
          <w:szCs w:val="24"/>
          <w:lang w:val="uk-UA"/>
        </w:rPr>
        <w:t xml:space="preserve">Теорія польської мови: </w:t>
      </w:r>
      <w:r w:rsidR="006314F8"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Історія </w:t>
      </w:r>
      <w:r w:rsidR="000E5C7F">
        <w:rPr>
          <w:rFonts w:ascii="Times New Roman" w:hAnsi="Times New Roman" w:cs="Times New Roman"/>
          <w:sz w:val="24"/>
          <w:szCs w:val="24"/>
          <w:lang w:val="uk-UA"/>
        </w:rPr>
        <w:t>польської</w:t>
      </w:r>
      <w:r w:rsidR="000E5C7F"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C7F">
        <w:rPr>
          <w:rFonts w:ascii="Times New Roman" w:hAnsi="Times New Roman" w:cs="Times New Roman"/>
          <w:sz w:val="24"/>
          <w:szCs w:val="24"/>
          <w:lang w:val="uk-UA"/>
        </w:rPr>
        <w:t xml:space="preserve">мови, </w:t>
      </w:r>
      <w:r w:rsidR="004C6A40">
        <w:rPr>
          <w:rFonts w:ascii="Times New Roman" w:hAnsi="Times New Roman" w:cs="Times New Roman"/>
          <w:sz w:val="24"/>
          <w:szCs w:val="24"/>
          <w:lang w:val="uk-UA"/>
        </w:rPr>
        <w:t xml:space="preserve">Теорія польської мови: </w:t>
      </w:r>
      <w:r w:rsidR="000E5C7F">
        <w:rPr>
          <w:rFonts w:ascii="Times New Roman" w:hAnsi="Times New Roman" w:cs="Times New Roman"/>
          <w:sz w:val="24"/>
          <w:szCs w:val="24"/>
          <w:lang w:val="uk-UA"/>
        </w:rPr>
        <w:t xml:space="preserve"> граматика</w:t>
      </w:r>
      <w:r w:rsidR="006314F8"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C7F">
        <w:rPr>
          <w:rFonts w:ascii="Times New Roman" w:hAnsi="Times New Roman" w:cs="Times New Roman"/>
          <w:sz w:val="24"/>
          <w:szCs w:val="24"/>
          <w:lang w:val="uk-UA"/>
        </w:rPr>
        <w:t>польської</w:t>
      </w:r>
      <w:r w:rsidR="000E5C7F"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14F8" w:rsidRPr="006314F8">
        <w:rPr>
          <w:rFonts w:ascii="Times New Roman" w:hAnsi="Times New Roman" w:cs="Times New Roman"/>
          <w:sz w:val="24"/>
          <w:szCs w:val="24"/>
          <w:lang w:val="uk-UA"/>
        </w:rPr>
        <w:t>мови,</w:t>
      </w:r>
      <w:r w:rsidR="004C6A40" w:rsidRPr="004C6A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A40">
        <w:rPr>
          <w:rFonts w:ascii="Times New Roman" w:hAnsi="Times New Roman" w:cs="Times New Roman"/>
          <w:sz w:val="24"/>
          <w:szCs w:val="24"/>
          <w:lang w:val="uk-UA"/>
        </w:rPr>
        <w:t>Теорія польської мови: Фонетика польської мови,</w:t>
      </w:r>
      <w:r w:rsidR="006314F8"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14F8">
        <w:rPr>
          <w:rFonts w:ascii="Times New Roman" w:hAnsi="Times New Roman" w:cs="Times New Roman"/>
          <w:sz w:val="24"/>
          <w:szCs w:val="24"/>
          <w:lang w:val="uk-UA"/>
        </w:rPr>
        <w:t>Методик</w:t>
      </w:r>
      <w:r w:rsidR="006314F8" w:rsidRPr="006314F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 навчання </w:t>
      </w:r>
      <w:r w:rsidR="004C6A40">
        <w:rPr>
          <w:rFonts w:ascii="Times New Roman" w:hAnsi="Times New Roman" w:cs="Times New Roman"/>
          <w:sz w:val="24"/>
          <w:szCs w:val="24"/>
          <w:lang w:val="uk-UA"/>
        </w:rPr>
        <w:t>польської</w:t>
      </w:r>
      <w:r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 мов</w:t>
      </w:r>
      <w:r w:rsidR="004C6A4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314F8">
        <w:rPr>
          <w:rFonts w:ascii="Times New Roman" w:hAnsi="Times New Roman" w:cs="Times New Roman"/>
          <w:sz w:val="24"/>
          <w:szCs w:val="24"/>
          <w:lang w:val="uk-UA"/>
        </w:rPr>
        <w:t>, Історі</w:t>
      </w:r>
      <w:r w:rsidR="006314F8" w:rsidRPr="006314F8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 зарубіжної літератури, Методики навчання зарубіжної літератури</w:t>
      </w:r>
      <w:r w:rsidR="006314F8" w:rsidRPr="006314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1A6D" w:rsidRPr="006314F8" w:rsidRDefault="00B81A6D" w:rsidP="006314F8">
      <w:pPr>
        <w:spacing w:after="0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uk-UA"/>
        </w:rPr>
      </w:pPr>
      <w:r w:rsidRPr="006314F8">
        <w:rPr>
          <w:rFonts w:ascii="Times New Roman" w:hAnsi="Times New Roman" w:cs="Times New Roman"/>
          <w:sz w:val="24"/>
          <w:szCs w:val="24"/>
          <w:lang w:val="uk-UA"/>
        </w:rPr>
        <w:t>Матеріал програми розподілено за такими розділами:</w:t>
      </w:r>
    </w:p>
    <w:p w:rsidR="006314F8" w:rsidRPr="00495E39" w:rsidRDefault="006314F8" w:rsidP="006314F8">
      <w:pPr>
        <w:pStyle w:val="a7"/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6314F8">
        <w:t xml:space="preserve">Практика усного та писемного мовлення </w:t>
      </w:r>
      <w:r w:rsidR="000E5C7F">
        <w:t>польської</w:t>
      </w:r>
      <w:r w:rsidRPr="006314F8">
        <w:t xml:space="preserve"> мови</w:t>
      </w:r>
    </w:p>
    <w:p w:rsidR="00495E39" w:rsidRPr="006314F8" w:rsidRDefault="00495E39" w:rsidP="00495E39">
      <w:pPr>
        <w:pStyle w:val="a7"/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6314F8">
        <w:t>Історія зарубіжної літератури</w:t>
      </w:r>
    </w:p>
    <w:p w:rsidR="00495E39" w:rsidRPr="006314F8" w:rsidRDefault="00495E39" w:rsidP="00495E39">
      <w:pPr>
        <w:pStyle w:val="a7"/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6314F8">
        <w:t xml:space="preserve">Методика навчання </w:t>
      </w:r>
      <w:r>
        <w:t>польської</w:t>
      </w:r>
      <w:r w:rsidRPr="006314F8">
        <w:t xml:space="preserve"> мов</w:t>
      </w:r>
      <w:r>
        <w:t>и</w:t>
      </w:r>
    </w:p>
    <w:p w:rsidR="00495E39" w:rsidRPr="006314F8" w:rsidRDefault="00495E39" w:rsidP="00495E39">
      <w:pPr>
        <w:pStyle w:val="a7"/>
        <w:numPr>
          <w:ilvl w:val="0"/>
          <w:numId w:val="19"/>
        </w:numPr>
        <w:spacing w:line="276" w:lineRule="auto"/>
        <w:jc w:val="both"/>
        <w:rPr>
          <w:color w:val="000000"/>
        </w:rPr>
      </w:pPr>
      <w:r>
        <w:t>Методика</w:t>
      </w:r>
      <w:r w:rsidRPr="006314F8">
        <w:t xml:space="preserve"> навчання зарубіжної літератури</w:t>
      </w:r>
    </w:p>
    <w:p w:rsidR="006314F8" w:rsidRPr="00495E39" w:rsidRDefault="00495E39" w:rsidP="000125BE">
      <w:pPr>
        <w:pStyle w:val="a7"/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495E39">
        <w:rPr>
          <w:color w:val="000000"/>
        </w:rPr>
        <w:t xml:space="preserve">Теорія польської мови: </w:t>
      </w:r>
      <w:r w:rsidR="006314F8" w:rsidRPr="006314F8">
        <w:t>Лексикологія</w:t>
      </w:r>
      <w:r>
        <w:t xml:space="preserve"> і стилістика</w:t>
      </w:r>
      <w:r w:rsidR="006314F8" w:rsidRPr="006314F8">
        <w:t xml:space="preserve"> </w:t>
      </w:r>
      <w:r w:rsidR="000E5C7F">
        <w:t>польської</w:t>
      </w:r>
      <w:r w:rsidR="000E5C7F" w:rsidRPr="006314F8">
        <w:t xml:space="preserve"> </w:t>
      </w:r>
      <w:r w:rsidR="006314F8" w:rsidRPr="006314F8">
        <w:t>мови</w:t>
      </w:r>
    </w:p>
    <w:p w:rsidR="00495E39" w:rsidRPr="00495E39" w:rsidRDefault="00495E39" w:rsidP="000125BE">
      <w:pPr>
        <w:pStyle w:val="a7"/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495E39">
        <w:rPr>
          <w:color w:val="000000"/>
        </w:rPr>
        <w:t xml:space="preserve">Теорія польської мови: </w:t>
      </w:r>
      <w:r>
        <w:t>Граматика польської</w:t>
      </w:r>
      <w:r w:rsidRPr="006314F8">
        <w:t xml:space="preserve"> мови</w:t>
      </w:r>
    </w:p>
    <w:p w:rsidR="00495E39" w:rsidRPr="00495E39" w:rsidRDefault="00495E39" w:rsidP="00495E39">
      <w:pPr>
        <w:pStyle w:val="a7"/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495E39">
        <w:rPr>
          <w:color w:val="000000"/>
        </w:rPr>
        <w:t xml:space="preserve">Теорія польської мови: </w:t>
      </w:r>
      <w:r w:rsidR="006314F8" w:rsidRPr="006314F8">
        <w:t xml:space="preserve">Історія </w:t>
      </w:r>
      <w:r w:rsidR="000E5C7F">
        <w:t>польської</w:t>
      </w:r>
      <w:r w:rsidR="000E5C7F" w:rsidRPr="006314F8">
        <w:t xml:space="preserve"> </w:t>
      </w:r>
      <w:r w:rsidR="006314F8" w:rsidRPr="006314F8">
        <w:t xml:space="preserve">мови </w:t>
      </w:r>
    </w:p>
    <w:p w:rsidR="00495E39" w:rsidRPr="00495E39" w:rsidRDefault="00495E39" w:rsidP="00495E39">
      <w:pPr>
        <w:pStyle w:val="a7"/>
        <w:numPr>
          <w:ilvl w:val="0"/>
          <w:numId w:val="19"/>
        </w:numPr>
        <w:spacing w:line="276" w:lineRule="auto"/>
        <w:jc w:val="both"/>
        <w:rPr>
          <w:color w:val="000000"/>
        </w:rPr>
      </w:pPr>
      <w:r w:rsidRPr="00495E39">
        <w:rPr>
          <w:color w:val="000000"/>
        </w:rPr>
        <w:t xml:space="preserve">Теорія польської мови: </w:t>
      </w:r>
      <w:r>
        <w:rPr>
          <w:color w:val="000000"/>
        </w:rPr>
        <w:t>Фонетика польської мови</w:t>
      </w:r>
    </w:p>
    <w:p w:rsidR="00B81A6D" w:rsidRPr="006314F8" w:rsidRDefault="004C6A40" w:rsidP="006314F8">
      <w:pPr>
        <w:pStyle w:val="a7"/>
        <w:spacing w:line="276" w:lineRule="auto"/>
        <w:ind w:left="1069"/>
        <w:jc w:val="both"/>
        <w:rPr>
          <w:color w:val="000000"/>
        </w:rPr>
      </w:pPr>
      <w:r>
        <w:t>Атестація</w:t>
      </w:r>
      <w:r w:rsidR="00B81A6D" w:rsidRPr="006314F8">
        <w:t xml:space="preserve"> проводиться в усній формі.</w:t>
      </w:r>
    </w:p>
    <w:p w:rsidR="006314F8" w:rsidRPr="006314F8" w:rsidRDefault="00B81A6D" w:rsidP="006314F8">
      <w:pPr>
        <w:pStyle w:val="a5"/>
        <w:tabs>
          <w:tab w:val="left" w:pos="5940"/>
        </w:tabs>
        <w:spacing w:line="276" w:lineRule="auto"/>
        <w:ind w:firstLine="709"/>
        <w:jc w:val="both"/>
        <w:rPr>
          <w:sz w:val="24"/>
          <w:szCs w:val="24"/>
        </w:rPr>
      </w:pPr>
      <w:r w:rsidRPr="006314F8">
        <w:rPr>
          <w:b w:val="0"/>
          <w:sz w:val="24"/>
          <w:szCs w:val="24"/>
        </w:rPr>
        <w:t xml:space="preserve">Програма складається з пояснювальної записки, переліку </w:t>
      </w:r>
      <w:r w:rsidR="00955FB1" w:rsidRPr="006314F8">
        <w:rPr>
          <w:b w:val="0"/>
          <w:sz w:val="24"/>
          <w:szCs w:val="24"/>
        </w:rPr>
        <w:t>тем</w:t>
      </w:r>
      <w:r w:rsidR="006314F8" w:rsidRPr="006314F8">
        <w:rPr>
          <w:b w:val="0"/>
          <w:sz w:val="24"/>
          <w:szCs w:val="24"/>
        </w:rPr>
        <w:t xml:space="preserve">, які виносяться на </w:t>
      </w:r>
      <w:r w:rsidRPr="006314F8">
        <w:rPr>
          <w:b w:val="0"/>
          <w:sz w:val="24"/>
          <w:szCs w:val="24"/>
        </w:rPr>
        <w:t>комплексн</w:t>
      </w:r>
      <w:r w:rsidR="006314F8" w:rsidRPr="006314F8">
        <w:rPr>
          <w:b w:val="0"/>
          <w:sz w:val="24"/>
          <w:szCs w:val="24"/>
        </w:rPr>
        <w:t>ий</w:t>
      </w:r>
      <w:r w:rsidRPr="006314F8">
        <w:rPr>
          <w:b w:val="0"/>
          <w:sz w:val="24"/>
          <w:szCs w:val="24"/>
        </w:rPr>
        <w:t xml:space="preserve"> </w:t>
      </w:r>
      <w:r w:rsidR="006314F8" w:rsidRPr="006314F8">
        <w:rPr>
          <w:b w:val="0"/>
          <w:sz w:val="24"/>
          <w:szCs w:val="24"/>
        </w:rPr>
        <w:t>екзамен</w:t>
      </w:r>
      <w:r w:rsidRPr="006314F8">
        <w:rPr>
          <w:b w:val="0"/>
          <w:sz w:val="24"/>
          <w:szCs w:val="24"/>
        </w:rPr>
        <w:t xml:space="preserve">, </w:t>
      </w:r>
      <w:r w:rsidR="006314F8" w:rsidRPr="006314F8">
        <w:rPr>
          <w:b w:val="0"/>
          <w:sz w:val="24"/>
          <w:szCs w:val="24"/>
        </w:rPr>
        <w:t>списку рекомендованої літератури для підготовки до комплексного екзамену, критеріїв оцінювання відповіді здобувача вищої освіти.</w:t>
      </w:r>
    </w:p>
    <w:p w:rsidR="006314F8" w:rsidRPr="006314F8" w:rsidRDefault="006314F8" w:rsidP="006314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14F8" w:rsidRPr="006314F8" w:rsidRDefault="006314F8" w:rsidP="006314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t>Обсяг дисципліни</w:t>
      </w:r>
    </w:p>
    <w:p w:rsidR="006314F8" w:rsidRPr="006314F8" w:rsidRDefault="006314F8" w:rsidP="006314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1"/>
        <w:gridCol w:w="4985"/>
      </w:tblGrid>
      <w:tr w:rsidR="006314F8" w:rsidRPr="006314F8" w:rsidTr="006314F8">
        <w:tc>
          <w:tcPr>
            <w:tcW w:w="5096" w:type="dxa"/>
          </w:tcPr>
          <w:p w:rsidR="006314F8" w:rsidRPr="006314F8" w:rsidRDefault="006314F8" w:rsidP="00631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5096" w:type="dxa"/>
          </w:tcPr>
          <w:p w:rsidR="006314F8" w:rsidRPr="006314F8" w:rsidRDefault="006314F8" w:rsidP="00631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6314F8" w:rsidRPr="006314F8" w:rsidTr="006314F8">
        <w:tc>
          <w:tcPr>
            <w:tcW w:w="5096" w:type="dxa"/>
          </w:tcPr>
          <w:p w:rsidR="006314F8" w:rsidRPr="006314F8" w:rsidRDefault="006314F8" w:rsidP="00631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вступу</w:t>
            </w:r>
          </w:p>
        </w:tc>
        <w:tc>
          <w:tcPr>
            <w:tcW w:w="5096" w:type="dxa"/>
          </w:tcPr>
          <w:p w:rsidR="006314F8" w:rsidRPr="006314F8" w:rsidRDefault="006314F8" w:rsidP="00423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2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314F8" w:rsidRPr="006314F8" w:rsidTr="006314F8">
        <w:tc>
          <w:tcPr>
            <w:tcW w:w="5096" w:type="dxa"/>
          </w:tcPr>
          <w:p w:rsidR="006314F8" w:rsidRPr="006314F8" w:rsidRDefault="006314F8" w:rsidP="00631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5096" w:type="dxa"/>
          </w:tcPr>
          <w:p w:rsidR="006314F8" w:rsidRPr="006314F8" w:rsidRDefault="006314F8" w:rsidP="00631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314F8" w:rsidRPr="006314F8" w:rsidTr="006314F8">
        <w:tc>
          <w:tcPr>
            <w:tcW w:w="5096" w:type="dxa"/>
          </w:tcPr>
          <w:p w:rsidR="006314F8" w:rsidRPr="006314F8" w:rsidRDefault="006314F8" w:rsidP="00631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5096" w:type="dxa"/>
          </w:tcPr>
          <w:p w:rsidR="006314F8" w:rsidRPr="006314F8" w:rsidRDefault="006314F8" w:rsidP="00631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6314F8" w:rsidRPr="006314F8" w:rsidTr="006314F8">
        <w:tc>
          <w:tcPr>
            <w:tcW w:w="5096" w:type="dxa"/>
          </w:tcPr>
          <w:p w:rsidR="006314F8" w:rsidRPr="006314F8" w:rsidRDefault="006314F8" w:rsidP="00631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годин</w:t>
            </w:r>
          </w:p>
        </w:tc>
        <w:tc>
          <w:tcPr>
            <w:tcW w:w="5096" w:type="dxa"/>
          </w:tcPr>
          <w:p w:rsidR="006314F8" w:rsidRPr="006314F8" w:rsidRDefault="006314F8" w:rsidP="00631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6314F8" w:rsidRPr="006314F8" w:rsidTr="006314F8">
        <w:tc>
          <w:tcPr>
            <w:tcW w:w="5096" w:type="dxa"/>
          </w:tcPr>
          <w:p w:rsidR="006314F8" w:rsidRPr="006314F8" w:rsidRDefault="006314F8" w:rsidP="00631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та індивідуальна робота</w:t>
            </w:r>
          </w:p>
        </w:tc>
        <w:tc>
          <w:tcPr>
            <w:tcW w:w="5096" w:type="dxa"/>
          </w:tcPr>
          <w:p w:rsidR="006314F8" w:rsidRPr="006314F8" w:rsidRDefault="006314F8" w:rsidP="00631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6314F8" w:rsidRPr="006314F8" w:rsidTr="006314F8">
        <w:tc>
          <w:tcPr>
            <w:tcW w:w="5096" w:type="dxa"/>
          </w:tcPr>
          <w:p w:rsidR="006314F8" w:rsidRPr="006314F8" w:rsidRDefault="006314F8" w:rsidP="00631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5096" w:type="dxa"/>
          </w:tcPr>
          <w:p w:rsidR="006314F8" w:rsidRPr="006314F8" w:rsidRDefault="006314F8" w:rsidP="00631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B81A6D" w:rsidRPr="006314F8" w:rsidRDefault="00B81A6D" w:rsidP="006314F8">
      <w:pPr>
        <w:pStyle w:val="a5"/>
        <w:tabs>
          <w:tab w:val="left" w:pos="5940"/>
        </w:tabs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EE7758" w:rsidRDefault="00EE775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4D2085" w:rsidRDefault="00B81A6D" w:rsidP="00B81A6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ПЕРЕЛІК ТЕМ, ЩО ВИНОСЯТЬСЯ НА </w:t>
      </w:r>
    </w:p>
    <w:p w:rsidR="00B81A6D" w:rsidRPr="006314F8" w:rsidRDefault="00B81A6D" w:rsidP="00B81A6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КОМПЛЕКСНИЙ </w:t>
      </w:r>
      <w:r w:rsidR="004D2085" w:rsidRPr="004D2085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КВАЛІФІКАЦІЙНИЙ</w:t>
      </w:r>
      <w:r w:rsidR="004D20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t>ЕКЗАМЕН</w:t>
      </w:r>
    </w:p>
    <w:p w:rsidR="006314F8" w:rsidRDefault="006314F8" w:rsidP="00B81A6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5FB1" w:rsidRPr="006314F8" w:rsidRDefault="00B81A6D" w:rsidP="00B81A6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Навчальна дисципліна </w:t>
      </w:r>
    </w:p>
    <w:p w:rsidR="00B81A6D" w:rsidRPr="006314F8" w:rsidRDefault="00B81A6D" w:rsidP="00B81A6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6314F8">
        <w:rPr>
          <w:rFonts w:ascii="Times New Roman" w:hAnsi="Times New Roman" w:cs="Times New Roman"/>
          <w:b/>
          <w:sz w:val="24"/>
          <w:szCs w:val="24"/>
        </w:rPr>
        <w:t xml:space="preserve">Практика усного та писемного мовлення </w:t>
      </w:r>
      <w:r w:rsidR="000E5C7F">
        <w:rPr>
          <w:rFonts w:ascii="Times New Roman" w:hAnsi="Times New Roman" w:cs="Times New Roman"/>
          <w:b/>
          <w:sz w:val="24"/>
          <w:szCs w:val="24"/>
          <w:lang w:val="uk-UA"/>
        </w:rPr>
        <w:t>польської</w:t>
      </w:r>
      <w:r w:rsidRPr="006314F8">
        <w:rPr>
          <w:rFonts w:ascii="Times New Roman" w:hAnsi="Times New Roman" w:cs="Times New Roman"/>
          <w:b/>
          <w:sz w:val="24"/>
          <w:szCs w:val="24"/>
        </w:rPr>
        <w:t xml:space="preserve"> мови</w:t>
      </w: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E5C7F" w:rsidRPr="000E5C7F" w:rsidRDefault="000E5C7F" w:rsidP="00F20586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Edukacja. System edukacji w Polsce i Ukrainie</w:t>
      </w:r>
    </w:p>
    <w:p w:rsidR="000E5C7F" w:rsidRPr="000E5C7F" w:rsidRDefault="000E5C7F" w:rsidP="00F20586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życie młodzieży</w:t>
      </w:r>
    </w:p>
    <w:p w:rsidR="000E5C7F" w:rsidRPr="000E5C7F" w:rsidRDefault="000E5C7F" w:rsidP="00F20586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Relacje pokoleń. Rodzina wielopokoleniowa</w:t>
      </w:r>
    </w:p>
    <w:p w:rsidR="000E5C7F" w:rsidRPr="000E5C7F" w:rsidRDefault="000E5C7F" w:rsidP="00F20586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Rodzina XXI wieku</w:t>
      </w:r>
    </w:p>
    <w:p w:rsidR="000E5C7F" w:rsidRPr="000E5C7F" w:rsidRDefault="000E5C7F" w:rsidP="00F20586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Sytuacja na rynku pracy. Kariera zawodowa</w:t>
      </w:r>
    </w:p>
    <w:p w:rsidR="000E5C7F" w:rsidRPr="000E5C7F" w:rsidRDefault="000E5C7F" w:rsidP="00F20586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Styl życia i zdrowie</w:t>
      </w:r>
    </w:p>
    <w:p w:rsidR="000E5C7F" w:rsidRPr="000E5C7F" w:rsidRDefault="000E5C7F" w:rsidP="00F20586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Ekologia. Ochrona środowiska</w:t>
      </w:r>
    </w:p>
    <w:p w:rsidR="000E5C7F" w:rsidRPr="000E5C7F" w:rsidRDefault="000E5C7F" w:rsidP="00F20586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Alkoholizm i inne nałogi</w:t>
      </w:r>
    </w:p>
    <w:p w:rsidR="000E5C7F" w:rsidRPr="000E5C7F" w:rsidRDefault="000E5C7F" w:rsidP="00F20586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Moda jako zjawisko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Sztuka w naszym życiu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Podróże kształcą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Komplementy i aprobowanie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. Zwyczaje kulinarne</w:t>
      </w:r>
    </w:p>
    <w:p w:rsidR="000E5C7F" w:rsidRPr="000E5C7F" w:rsidRDefault="000E5C7F" w:rsidP="00F20586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Wegetarianizm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Reklama</w:t>
      </w:r>
    </w:p>
    <w:p w:rsidR="000E5C7F" w:rsidRPr="000E5C7F" w:rsidRDefault="000E5C7F" w:rsidP="00F20586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W świecie sportu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Moda i uroda. W poszukiwaniu ideału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Nasze prawa i obowiązki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uk-UA"/>
        </w:rPr>
        <w:t xml:space="preserve">19. Media. </w:t>
      </w:r>
      <w:r w:rsidRPr="000E5C7F">
        <w:rPr>
          <w:rFonts w:ascii="Times New Roman" w:hAnsi="Times New Roman" w:cs="Times New Roman"/>
          <w:sz w:val="24"/>
          <w:szCs w:val="24"/>
          <w:lang w:val="pl-PL"/>
        </w:rPr>
        <w:t>Środki masowego przekazu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pl-PL"/>
        </w:rPr>
        <w:t>20. Lider czy idol?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pl-PL"/>
        </w:rPr>
        <w:t>21. Kraków – miasto studenckie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pl-PL"/>
        </w:rPr>
        <w:t>22. Walka z nałogami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pl-PL"/>
        </w:rPr>
        <w:t>23. Komunikacja przez internet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pl-PL"/>
        </w:rPr>
        <w:t>24. życie za granicą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pl-PL"/>
        </w:rPr>
        <w:t>25. Pieniądze. Kieszonkowe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pl-PL"/>
        </w:rPr>
        <w:t>26. Bezpieczeństwo na drodze. Wypadek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pl-PL"/>
        </w:rPr>
        <w:t>27. Teleholizm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pl-PL"/>
        </w:rPr>
        <w:t>28. Praca i zarobki</w:t>
      </w:r>
    </w:p>
    <w:p w:rsidR="000E5C7F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  <w:lang w:val="pl-PL"/>
        </w:rPr>
      </w:pPr>
      <w:r w:rsidRPr="000E5C7F">
        <w:rPr>
          <w:rFonts w:ascii="Times New Roman" w:hAnsi="Times New Roman" w:cs="Times New Roman"/>
          <w:sz w:val="24"/>
          <w:szCs w:val="24"/>
          <w:lang w:val="pl-PL"/>
        </w:rPr>
        <w:t>29. Konsumpcjonizm</w:t>
      </w:r>
    </w:p>
    <w:p w:rsidR="006314F8" w:rsidRPr="000E5C7F" w:rsidRDefault="000E5C7F" w:rsidP="00F20586">
      <w:pPr>
        <w:tabs>
          <w:tab w:val="left" w:pos="284"/>
          <w:tab w:val="left" w:pos="567"/>
        </w:tabs>
        <w:spacing w:after="0" w:line="240" w:lineRule="auto"/>
        <w:ind w:left="284" w:firstLine="284"/>
        <w:rPr>
          <w:b/>
          <w:bCs/>
          <w:sz w:val="24"/>
          <w:szCs w:val="24"/>
          <w:lang w:val="uk-UA"/>
        </w:rPr>
      </w:pPr>
      <w:r w:rsidRPr="000E5C7F">
        <w:rPr>
          <w:rFonts w:ascii="Times New Roman" w:hAnsi="Times New Roman" w:cs="Times New Roman"/>
          <w:sz w:val="24"/>
          <w:szCs w:val="24"/>
          <w:lang w:val="pl-PL"/>
        </w:rPr>
        <w:t>30. Plany na przyszłość</w:t>
      </w:r>
    </w:p>
    <w:p w:rsidR="000E5C7F" w:rsidRDefault="000E5C7F" w:rsidP="006314F8">
      <w:pPr>
        <w:pStyle w:val="210"/>
        <w:snapToGrid w:val="0"/>
        <w:spacing w:after="0" w:line="240" w:lineRule="auto"/>
        <w:ind w:left="142" w:firstLine="567"/>
        <w:jc w:val="center"/>
        <w:rPr>
          <w:b/>
          <w:bCs/>
          <w:lang w:val="uk-UA"/>
        </w:rPr>
      </w:pP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jc w:val="center"/>
        <w:rPr>
          <w:b/>
          <w:bCs/>
          <w:lang w:val="uk-UA"/>
        </w:rPr>
      </w:pPr>
      <w:r w:rsidRPr="00FE61EC">
        <w:rPr>
          <w:b/>
          <w:bCs/>
          <w:lang w:val="uk-UA"/>
        </w:rPr>
        <w:t>Навчальна дисципліна «Історія зарубіжної літератури»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1. Антична література як першооснова європейської культури. Основні цикли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давньогрецьких міфів. Творчість Гомера.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2. Давньоримська література. Загальна характеристика «золотої доби»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давньоримської літератури. Творчість Вергілія.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3. Героїчний епос в літературі Середніх віків (“Пісня про Роланда” або за вибором).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4. “Божественна комедія” Данте як філософсько-художній синтез середньовічної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культури і пролог до літератури Нового часу.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5. Література доби Відродження. Творчість В. Шекспіра.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6. Теорія і практика французького класицизму. Творчість П. Корнеля, Ж. Расіна, Ж.-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Б. Мольєра.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7. Просвітництво як ідейний рух, основні ознаки європейської літератури цієї доби.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Просвітництво в англійській літературі (Д. Дефо, Дж. Свіфт), французькій літературі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(Вольтер), німецькій літературі (Гете).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8. Загальна характеристика літературної доби романтизму, її основні течії.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Своєрідність романтичного стилю Гофмана (“Крихітка Цахес на прізвисько Ціннобер”).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Поетичний світ Дж. Г. Байрона (“Паломництво Чайльд-Гарольда”). Історичний роман як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жанр літератури романтизму (на матеріалі роману В. Скотта «Айвенго»). Творчість В. Гюго.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lastRenderedPageBreak/>
        <w:t>Художній світ М.В. Гоголя.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9. Загальна характеристика реалізму як літературного напряму ХІХ ст.. Французький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реалістичний роман (Ф. Стендаль, О. де Бальзак). Англійський реалізм (творчість Ч.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Діккенса, сестер Бронте).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10. Література межі ХІХ-ХХ ст. (Естетизм О. Вайльда. Натуралізм Е. Золя. Символізм.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Творчість П. Верлена, А. Рембо, С. Малларме, Г. Аполлінера та ін. )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11. Авангардистські течії у мистецтві та літературі ХХ ст.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12. Модерністські тенденції в зарубіжній літературі першої третини ХХ ст. (Дж.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Джойс, Ф. Кафка).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13. Реалістичні тенденції в літературі першої половини ХХ ст. (А. де Сент-Екзюпері.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Е. Гемінґвей)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14. «Нова драма» в європейській літературі кінця ХІХ – початку ХХ ст. П’єси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М. Метерлінка, Г. Ібсена, Б. Шоу.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15. Вплив філософії екзистенціалізму на розвиток світової літератури. Проблема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вибору в романі А. Камю “Чума”.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16. Ідейно-художня специфіка «драми абсурду» (Е. Йонеско, С. Беккет,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Ф. Дюрренматт, М. Фріш).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17. Постмодерністська концепція світу і людини в творчості П. Зюскінда, У. Еко,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М. Кундери, Дж. Фаулза та ін. (за вибором студента)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18. Специфіка національних літератур др. пол. ХХ – поч. ХХІ ст. Основні тенденції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розвитку і персоналії (Великобританія, США, Німеччина).</w:t>
      </w:r>
    </w:p>
    <w:p w:rsidR="00FE61EC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19. Художньо-філософський світ Г. Гарсіа Маркеса. Сутність поняття “магічний</w:t>
      </w:r>
    </w:p>
    <w:p w:rsidR="00495E39" w:rsidRPr="00FE61EC" w:rsidRDefault="00FE61EC" w:rsidP="00FE61EC">
      <w:pPr>
        <w:pStyle w:val="210"/>
        <w:snapToGrid w:val="0"/>
        <w:spacing w:after="0" w:line="240" w:lineRule="auto"/>
        <w:ind w:left="142" w:firstLine="567"/>
        <w:rPr>
          <w:bCs/>
          <w:lang w:val="uk-UA"/>
        </w:rPr>
      </w:pPr>
      <w:r w:rsidRPr="00FE61EC">
        <w:rPr>
          <w:bCs/>
          <w:lang w:val="uk-UA"/>
        </w:rPr>
        <w:t>реалізм”. Роман “Сто років самотності”.</w:t>
      </w:r>
    </w:p>
    <w:p w:rsidR="00495E39" w:rsidRDefault="00495E39" w:rsidP="006314F8">
      <w:pPr>
        <w:pStyle w:val="210"/>
        <w:snapToGrid w:val="0"/>
        <w:spacing w:after="0" w:line="240" w:lineRule="auto"/>
        <w:ind w:left="142" w:firstLine="567"/>
        <w:jc w:val="center"/>
        <w:rPr>
          <w:b/>
          <w:bCs/>
          <w:lang w:val="uk-UA"/>
        </w:rPr>
      </w:pPr>
    </w:p>
    <w:p w:rsidR="00495E39" w:rsidRPr="006314F8" w:rsidRDefault="00495E39" w:rsidP="00495E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t>Навчальна дисципліна «</w:t>
      </w:r>
      <w:r w:rsidRPr="006314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Методика навчання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польської мови</w:t>
      </w:r>
      <w:r w:rsidRPr="006314F8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495E39" w:rsidRPr="00FC581E" w:rsidRDefault="00495E39" w:rsidP="00495E39">
      <w:pPr>
        <w:pStyle w:val="a7"/>
        <w:numPr>
          <w:ilvl w:val="0"/>
          <w:numId w:val="23"/>
        </w:numPr>
        <w:ind w:left="1134"/>
        <w:jc w:val="both"/>
      </w:pPr>
      <w:r w:rsidRPr="00FC581E">
        <w:t xml:space="preserve">Nowoczesne zasady metodyczne nauczania </w:t>
      </w:r>
      <w:r w:rsidRPr="00FC581E">
        <w:rPr>
          <w:lang w:val="pl-PL"/>
        </w:rPr>
        <w:t>JPJO</w:t>
      </w:r>
      <w:r w:rsidRPr="00FC581E">
        <w:t>.</w:t>
      </w:r>
    </w:p>
    <w:p w:rsidR="00495E39" w:rsidRPr="00FC581E" w:rsidRDefault="00495E39" w:rsidP="00495E39">
      <w:pPr>
        <w:pStyle w:val="a7"/>
        <w:numPr>
          <w:ilvl w:val="0"/>
          <w:numId w:val="23"/>
        </w:numPr>
        <w:ind w:left="1134"/>
        <w:jc w:val="both"/>
      </w:pPr>
      <w:r w:rsidRPr="00FC581E">
        <w:t>Ćwiczenia z zakresu kształtowania kompetencji komunikacyjnej w języku obcym: pojęcie „ćwiczenie”, „struktura ćwiczenia”, „klasyfikacja ćwiczeń”.</w:t>
      </w:r>
    </w:p>
    <w:p w:rsidR="00495E39" w:rsidRPr="00FC581E" w:rsidRDefault="00495E39" w:rsidP="00495E39">
      <w:pPr>
        <w:pStyle w:val="a7"/>
        <w:numPr>
          <w:ilvl w:val="0"/>
          <w:numId w:val="23"/>
        </w:numPr>
        <w:ind w:left="1134"/>
        <w:jc w:val="both"/>
      </w:pPr>
      <w:r w:rsidRPr="00FC581E">
        <w:rPr>
          <w:lang w:val="pl-PL"/>
        </w:rPr>
        <w:t>M</w:t>
      </w:r>
      <w:r w:rsidRPr="00FC581E">
        <w:t>etody kształtowania kompetencji fonetycznej: składniki kompetencji, cel i treść treningu wymowy, zasada aproksymacji, główne rodzaje i rodzaje ćwiczeń kształtujących umiejętności słuchowe.</w:t>
      </w:r>
    </w:p>
    <w:p w:rsidR="00495E39" w:rsidRPr="00FC581E" w:rsidRDefault="00495E39" w:rsidP="00495E39">
      <w:pPr>
        <w:pStyle w:val="a7"/>
        <w:numPr>
          <w:ilvl w:val="0"/>
          <w:numId w:val="23"/>
        </w:numPr>
        <w:ind w:left="1134"/>
        <w:jc w:val="both"/>
      </w:pPr>
      <w:r w:rsidRPr="00FC581E">
        <w:t>Sposób kształtowania kompetencji leksykalnej: składniki kompetencji, cel i treść nauki słownictwa, pojęcie „aktywnego” i „biernego” minimum leksykalnego, różne sposoby semantyki jednostek leksykalnych.</w:t>
      </w:r>
    </w:p>
    <w:p w:rsidR="00495E39" w:rsidRPr="00FC581E" w:rsidRDefault="00495E39" w:rsidP="00495E39">
      <w:pPr>
        <w:pStyle w:val="a7"/>
        <w:numPr>
          <w:ilvl w:val="0"/>
          <w:numId w:val="23"/>
        </w:numPr>
        <w:ind w:left="1134"/>
        <w:jc w:val="both"/>
      </w:pPr>
      <w:r w:rsidRPr="00FC581E">
        <w:rPr>
          <w:lang w:val="pl-PL"/>
        </w:rPr>
        <w:t>E</w:t>
      </w:r>
      <w:r w:rsidRPr="00FC581E">
        <w:t>tapy pracy z materiałem leksykalnym, rodzaje ćwiczeń do opanowania minimum leksykalnego.</w:t>
      </w:r>
    </w:p>
    <w:p w:rsidR="00495E39" w:rsidRPr="00FC581E" w:rsidRDefault="00495E39" w:rsidP="00495E39">
      <w:pPr>
        <w:pStyle w:val="a7"/>
        <w:numPr>
          <w:ilvl w:val="0"/>
          <w:numId w:val="23"/>
        </w:numPr>
        <w:ind w:left="1134"/>
        <w:jc w:val="both"/>
      </w:pPr>
      <w:r w:rsidRPr="00FC581E">
        <w:t>Pojęcie „słownictwo potencjalne”, jego źródła, rodzaje ćwiczeń kształtujących słownictwo potencjalne uczniów.</w:t>
      </w:r>
    </w:p>
    <w:p w:rsidR="00495E39" w:rsidRPr="00FC581E" w:rsidRDefault="00495E39" w:rsidP="00495E39">
      <w:pPr>
        <w:pStyle w:val="a7"/>
        <w:numPr>
          <w:ilvl w:val="0"/>
          <w:numId w:val="23"/>
        </w:numPr>
        <w:ind w:left="1134"/>
        <w:jc w:val="both"/>
      </w:pPr>
      <w:r w:rsidRPr="00FC581E">
        <w:t>Sposób kształtowania kompetencji gramatycznej: składowe kompetencji, cel i treść nauczania materiału gramatycznego. Pojęci</w:t>
      </w:r>
      <w:r w:rsidRPr="00FC581E">
        <w:rPr>
          <w:lang w:val="pl-PL"/>
        </w:rPr>
        <w:t>e</w:t>
      </w:r>
      <w:r w:rsidRPr="00FC581E">
        <w:t xml:space="preserve"> „aktywnego” i „pasywnego” minimum gramatycznego_ rodzaje ćwiczeń do opanowania minimum gramatycznego.</w:t>
      </w:r>
    </w:p>
    <w:p w:rsidR="00495E39" w:rsidRPr="00FC581E" w:rsidRDefault="00495E39" w:rsidP="00495E39">
      <w:pPr>
        <w:pStyle w:val="a7"/>
        <w:numPr>
          <w:ilvl w:val="0"/>
          <w:numId w:val="23"/>
        </w:numPr>
        <w:ind w:left="1134"/>
        <w:jc w:val="both"/>
      </w:pPr>
      <w:r w:rsidRPr="00FC581E">
        <w:t>Cel i treść nauki intonacji, rodzaje ćwiczeń kształtujących umiejętności intonacji receptywnej i reprodukcyjnej.</w:t>
      </w:r>
    </w:p>
    <w:p w:rsidR="00495E39" w:rsidRPr="00FC581E" w:rsidRDefault="00495E39" w:rsidP="00495E39">
      <w:pPr>
        <w:pStyle w:val="a7"/>
        <w:numPr>
          <w:ilvl w:val="0"/>
          <w:numId w:val="23"/>
        </w:numPr>
        <w:ind w:left="1134"/>
        <w:jc w:val="both"/>
      </w:pPr>
      <w:r w:rsidRPr="00FC581E">
        <w:t>Sposób kształtowania kompetencji językowej w słuchaniu: składowe kompetencji, cel i treść, istota słuchania jako rodzaj aktywności mowy, trudności w słuchaniu, sposoby prezentowania tekstów audio. System ćwiczeń do nauki słuchania, różne sposoby sprawdzania rozumienia tekstów audio.</w:t>
      </w:r>
    </w:p>
    <w:p w:rsidR="00495E39" w:rsidRPr="00FC581E" w:rsidRDefault="00495E39" w:rsidP="00495E39">
      <w:pPr>
        <w:pStyle w:val="a7"/>
        <w:numPr>
          <w:ilvl w:val="0"/>
          <w:numId w:val="23"/>
        </w:numPr>
        <w:ind w:left="1134"/>
        <w:jc w:val="both"/>
      </w:pPr>
      <w:r w:rsidRPr="00FC581E">
        <w:t xml:space="preserve">Ogólne i charakterystyczne cechy (psychologiczne i językowe) mowy dialogicznej i monologowej oraz ich uwzględnienie w procesie uczenia się. </w:t>
      </w:r>
      <w:r w:rsidRPr="00FC581E">
        <w:rPr>
          <w:lang w:val="pl-PL"/>
        </w:rPr>
        <w:t>F</w:t>
      </w:r>
      <w:r w:rsidRPr="00FC581E">
        <w:t>unkcjonalne typy dialogu i monologu.</w:t>
      </w:r>
    </w:p>
    <w:p w:rsidR="00495E39" w:rsidRPr="00FC581E" w:rsidRDefault="00495E39" w:rsidP="00495E39">
      <w:pPr>
        <w:pStyle w:val="a7"/>
        <w:numPr>
          <w:ilvl w:val="0"/>
          <w:numId w:val="23"/>
        </w:numPr>
        <w:ind w:left="1134"/>
        <w:jc w:val="both"/>
      </w:pPr>
      <w:r w:rsidRPr="00FC581E">
        <w:t>Sposób kształtowania kompetencji językowej w pisaniu: cel i treść nauki pisania jako rodzaj aktywności mowy, system ćwiczeń do nauki pisania.</w:t>
      </w:r>
    </w:p>
    <w:p w:rsidR="00495E39" w:rsidRPr="00FC581E" w:rsidRDefault="00495E39" w:rsidP="00495E39">
      <w:pPr>
        <w:pStyle w:val="a7"/>
        <w:numPr>
          <w:ilvl w:val="0"/>
          <w:numId w:val="23"/>
        </w:numPr>
        <w:ind w:left="1134"/>
        <w:jc w:val="both"/>
      </w:pPr>
      <w:r w:rsidRPr="00FC581E">
        <w:t>Metody kształtowania kompetencji językowych i społeczno-kulturowych: komponenty kompetencji, cel, treść i przykłady ćwiczeń.</w:t>
      </w:r>
    </w:p>
    <w:p w:rsidR="00495E39" w:rsidRDefault="00495E39" w:rsidP="00495E39">
      <w:pPr>
        <w:pStyle w:val="a7"/>
        <w:numPr>
          <w:ilvl w:val="0"/>
          <w:numId w:val="23"/>
        </w:numPr>
        <w:ind w:left="1134"/>
        <w:jc w:val="both"/>
      </w:pPr>
      <w:r w:rsidRPr="00FC581E">
        <w:lastRenderedPageBreak/>
        <w:t>Formy organizacyjne procesu edukacyjnego w języku obcym. Wymagania dotyczące nowoczesnej lekcji języka obcego, typologię lekcji.</w:t>
      </w:r>
    </w:p>
    <w:p w:rsidR="00495E39" w:rsidRPr="006314F8" w:rsidRDefault="00495E39" w:rsidP="00495E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E39" w:rsidRPr="006314F8" w:rsidRDefault="00495E39" w:rsidP="00FE61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t>Навчальна дисципліна «Методика навчання зарубіжної літератури»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1. Методика навчання зарубіжної літератури як наука: сутність, завдання, проблематика, об’єкт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1EC">
        <w:rPr>
          <w:rFonts w:ascii="Times New Roman" w:hAnsi="Times New Roman" w:cs="Times New Roman"/>
          <w:sz w:val="24"/>
          <w:szCs w:val="24"/>
        </w:rPr>
        <w:t>та предмет дослідження.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2. Принципи, специфіка та методи вивчення зарубіжної літератури в ЗЗСО України.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3. Принципи побудови навчальних програм з зарубіжної літератури для ЗЗСО. Етапи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літературної освіти.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4. Курс «Зарубіжна література» в контексті «Нової української школи».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5. Методи навчання зарубіжної літератури в ЗЗСО. Різні підходи до класифікації методів.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6. Реалізація українознавчого спрямування шкільної освіти в межах курсу «Зарубіжна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література».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7. Види планування у роботі вчителя зарубіжної літератури ЗЗСО.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8. Особливості використання інтерактивних та інформаційних технологій у навчанні зарубіжної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1EC">
        <w:rPr>
          <w:rFonts w:ascii="Times New Roman" w:hAnsi="Times New Roman" w:cs="Times New Roman"/>
          <w:sz w:val="24"/>
          <w:szCs w:val="24"/>
        </w:rPr>
        <w:t>літератури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9. Методичні форми вивчення біографії письменника в ЗЗСО.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10. Аналіз і інтерпретація художнього твору в курсі «Зарубіжна література» в ЗЗСО. Специфіка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1EC">
        <w:rPr>
          <w:rFonts w:ascii="Times New Roman" w:hAnsi="Times New Roman" w:cs="Times New Roman"/>
          <w:sz w:val="24"/>
          <w:szCs w:val="24"/>
        </w:rPr>
        <w:t>аналізу в середніх та старших класах.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11. Етапи вивчення художнього твору їх мета та методика проведення.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12. Вивчення художніх творів у їх родовій специфіці.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13. Вимоги, які висуваються до сучасного уроку літератури. Структурна схема уроку літератури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14. Система контролю та оцінювання результатів навчання учнів на уроках зарубіжної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літератури. Засоби діагностики якості освіти.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15. Специфіка вивчення теоретико-літературних понять та літературно-критичних матеріалів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1EC">
        <w:rPr>
          <w:rFonts w:ascii="Times New Roman" w:hAnsi="Times New Roman" w:cs="Times New Roman"/>
          <w:sz w:val="24"/>
          <w:szCs w:val="24"/>
        </w:rPr>
        <w:t>різних етапах курсу зарубіжної літератури у ЗЗСО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16. Специфіка розвитку зв’язного мовлення учнів у системі літературної освіти. Види переказів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1EC">
        <w:rPr>
          <w:rFonts w:ascii="Times New Roman" w:hAnsi="Times New Roman" w:cs="Times New Roman"/>
          <w:sz w:val="24"/>
          <w:szCs w:val="24"/>
        </w:rPr>
        <w:t>та типи учнівських творів.</w:t>
      </w:r>
    </w:p>
    <w:p w:rsidR="00FE61EC" w:rsidRPr="00FE61EC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17. Позакласна та позашкільна робота із зарубіжної літератури. Факультативні заняття.</w:t>
      </w:r>
    </w:p>
    <w:p w:rsidR="00495E39" w:rsidRPr="003E2182" w:rsidRDefault="00FE61EC" w:rsidP="00FE6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</w:rPr>
        <w:t>18. Наочність та технічні засоби навчання на уроках зарубіжної літератури.</w:t>
      </w:r>
    </w:p>
    <w:p w:rsidR="00495E39" w:rsidRDefault="00495E39" w:rsidP="006314F8">
      <w:pPr>
        <w:pStyle w:val="210"/>
        <w:snapToGrid w:val="0"/>
        <w:spacing w:after="0" w:line="240" w:lineRule="auto"/>
        <w:ind w:left="142" w:firstLine="567"/>
        <w:jc w:val="center"/>
        <w:rPr>
          <w:b/>
          <w:bCs/>
          <w:lang w:val="uk-UA"/>
        </w:rPr>
      </w:pPr>
    </w:p>
    <w:p w:rsidR="006314F8" w:rsidRPr="006314F8" w:rsidRDefault="006314F8" w:rsidP="006314F8">
      <w:pPr>
        <w:pStyle w:val="210"/>
        <w:snapToGrid w:val="0"/>
        <w:spacing w:after="0" w:line="240" w:lineRule="auto"/>
        <w:ind w:left="142" w:firstLine="567"/>
        <w:jc w:val="center"/>
        <w:rPr>
          <w:b/>
          <w:bCs/>
          <w:lang w:val="uk-UA"/>
        </w:rPr>
      </w:pPr>
      <w:r w:rsidRPr="006314F8">
        <w:rPr>
          <w:b/>
          <w:bCs/>
          <w:lang w:val="uk-UA"/>
        </w:rPr>
        <w:t>Навчальна дисципліна «</w:t>
      </w:r>
      <w:r w:rsidR="008C072C">
        <w:rPr>
          <w:b/>
          <w:bCs/>
          <w:lang w:val="uk-UA"/>
        </w:rPr>
        <w:t xml:space="preserve">Теорія польської мови: </w:t>
      </w:r>
      <w:r w:rsidRPr="006314F8">
        <w:rPr>
          <w:b/>
          <w:bCs/>
          <w:lang w:val="uk-UA"/>
        </w:rPr>
        <w:t>Лексикологія</w:t>
      </w:r>
      <w:r w:rsidR="00495E39">
        <w:rPr>
          <w:b/>
          <w:bCs/>
          <w:lang w:val="uk-UA"/>
        </w:rPr>
        <w:t xml:space="preserve"> і стилістика</w:t>
      </w:r>
      <w:r w:rsidRPr="006314F8">
        <w:rPr>
          <w:b/>
          <w:bCs/>
          <w:lang w:val="uk-UA"/>
        </w:rPr>
        <w:t xml:space="preserve"> </w:t>
      </w:r>
      <w:r w:rsidR="0063034C">
        <w:rPr>
          <w:b/>
          <w:bCs/>
          <w:lang w:val="uk-UA"/>
        </w:rPr>
        <w:t>польської</w:t>
      </w:r>
      <w:r w:rsidRPr="006314F8">
        <w:rPr>
          <w:b/>
          <w:bCs/>
          <w:lang w:val="uk-UA"/>
        </w:rPr>
        <w:t xml:space="preserve"> мови»</w:t>
      </w:r>
    </w:p>
    <w:p w:rsidR="000E5C7F" w:rsidRPr="0063034C" w:rsidRDefault="000E5C7F" w:rsidP="00F20586">
      <w:pPr>
        <w:pStyle w:val="a7"/>
        <w:ind w:left="993" w:hanging="426"/>
        <w:jc w:val="both"/>
      </w:pPr>
      <w:r w:rsidRPr="0063034C">
        <w:t>1. Przedmiot i zakres leksykologii.</w:t>
      </w:r>
    </w:p>
    <w:p w:rsidR="000E5C7F" w:rsidRPr="0063034C" w:rsidRDefault="0063034C" w:rsidP="00F20586">
      <w:pPr>
        <w:pStyle w:val="a7"/>
        <w:ind w:left="993" w:hanging="426"/>
        <w:jc w:val="both"/>
      </w:pPr>
      <w:r w:rsidRPr="0063034C">
        <w:t>2</w:t>
      </w:r>
      <w:r w:rsidR="000E5C7F" w:rsidRPr="0063034C">
        <w:t>. Działy leksykologii.</w:t>
      </w:r>
    </w:p>
    <w:p w:rsidR="000E5C7F" w:rsidRPr="0063034C" w:rsidRDefault="0063034C" w:rsidP="00F20586">
      <w:pPr>
        <w:pStyle w:val="a7"/>
        <w:ind w:left="993" w:hanging="426"/>
        <w:jc w:val="both"/>
      </w:pPr>
      <w:r w:rsidRPr="0063034C">
        <w:t>3</w:t>
      </w:r>
      <w:r w:rsidR="000E5C7F" w:rsidRPr="0063034C">
        <w:rPr>
          <w:lang w:val="pl-PL"/>
        </w:rPr>
        <w:t xml:space="preserve">. </w:t>
      </w:r>
      <w:r w:rsidR="000E5C7F" w:rsidRPr="0063034C">
        <w:t>Pola znaczeniowe.</w:t>
      </w:r>
    </w:p>
    <w:p w:rsidR="000E5C7F" w:rsidRPr="0063034C" w:rsidRDefault="0063034C" w:rsidP="00F20586">
      <w:pPr>
        <w:pStyle w:val="a7"/>
        <w:ind w:left="993" w:hanging="426"/>
        <w:jc w:val="both"/>
      </w:pPr>
      <w:r w:rsidRPr="0063034C">
        <w:t>4</w:t>
      </w:r>
      <w:r w:rsidR="000E5C7F" w:rsidRPr="0063034C">
        <w:rPr>
          <w:lang w:val="pl-PL"/>
        </w:rPr>
        <w:t xml:space="preserve">. </w:t>
      </w:r>
      <w:r w:rsidR="000E5C7F" w:rsidRPr="0063034C">
        <w:t>Semantyka leksykalna.</w:t>
      </w:r>
      <w:r w:rsidRPr="0063034C">
        <w:t xml:space="preserve"> </w:t>
      </w:r>
      <w:r w:rsidR="000E5C7F" w:rsidRPr="0063034C">
        <w:t>Teorie znaczenia.</w:t>
      </w:r>
    </w:p>
    <w:p w:rsidR="000E5C7F" w:rsidRPr="0063034C" w:rsidRDefault="0063034C" w:rsidP="00F20586">
      <w:pPr>
        <w:pStyle w:val="a7"/>
        <w:ind w:left="993" w:hanging="426"/>
        <w:jc w:val="both"/>
      </w:pPr>
      <w:r w:rsidRPr="0063034C">
        <w:t>5</w:t>
      </w:r>
      <w:r w:rsidR="000E5C7F" w:rsidRPr="0063034C">
        <w:rPr>
          <w:lang w:val="pl-PL"/>
        </w:rPr>
        <w:t xml:space="preserve">. </w:t>
      </w:r>
      <w:r w:rsidR="000E5C7F" w:rsidRPr="0063034C">
        <w:t>Diachroniczne typy zmian znaczeniowych.</w:t>
      </w:r>
    </w:p>
    <w:p w:rsidR="000E5C7F" w:rsidRPr="0063034C" w:rsidRDefault="0063034C" w:rsidP="00F20586">
      <w:pPr>
        <w:pStyle w:val="a7"/>
        <w:ind w:left="993" w:hanging="426"/>
        <w:jc w:val="both"/>
      </w:pPr>
      <w:r w:rsidRPr="0063034C">
        <w:t>6</w:t>
      </w:r>
      <w:r w:rsidR="000E5C7F" w:rsidRPr="0063034C">
        <w:rPr>
          <w:lang w:val="pl-PL"/>
        </w:rPr>
        <w:t xml:space="preserve">. </w:t>
      </w:r>
      <w:r w:rsidR="000E5C7F" w:rsidRPr="0063034C">
        <w:t>Typy znaczeń leksykalnych.</w:t>
      </w:r>
    </w:p>
    <w:p w:rsidR="000E5C7F" w:rsidRPr="0063034C" w:rsidRDefault="0063034C" w:rsidP="00F20586">
      <w:pPr>
        <w:pStyle w:val="a7"/>
        <w:ind w:left="993" w:hanging="426"/>
        <w:jc w:val="both"/>
      </w:pPr>
      <w:r w:rsidRPr="0063034C">
        <w:t>7</w:t>
      </w:r>
      <w:r w:rsidR="000E5C7F" w:rsidRPr="0063034C">
        <w:rPr>
          <w:lang w:val="pl-PL"/>
        </w:rPr>
        <w:t xml:space="preserve">. Rola kontekstu w precyzowaniu znaczeń wyrazów </w:t>
      </w:r>
      <w:r w:rsidR="000E5C7F" w:rsidRPr="0063034C">
        <w:t xml:space="preserve"> </w:t>
      </w:r>
    </w:p>
    <w:p w:rsidR="000E5C7F" w:rsidRPr="0063034C" w:rsidRDefault="0063034C" w:rsidP="00F20586">
      <w:pPr>
        <w:pStyle w:val="a7"/>
        <w:ind w:left="993" w:hanging="426"/>
        <w:jc w:val="both"/>
      </w:pPr>
      <w:r w:rsidRPr="0063034C">
        <w:t>8</w:t>
      </w:r>
      <w:r w:rsidR="000E5C7F" w:rsidRPr="0063034C">
        <w:rPr>
          <w:lang w:val="pl-PL"/>
        </w:rPr>
        <w:t xml:space="preserve">. </w:t>
      </w:r>
      <w:r w:rsidR="000E5C7F" w:rsidRPr="0063034C">
        <w:t>Aspekty znaczenia jednostki leksykalnej: sygnifikacyjny, desygnacyjny, konotacyjny.</w:t>
      </w:r>
    </w:p>
    <w:p w:rsidR="000E5C7F" w:rsidRPr="0063034C" w:rsidRDefault="0063034C" w:rsidP="00F20586">
      <w:pPr>
        <w:pStyle w:val="a7"/>
        <w:ind w:left="993" w:hanging="426"/>
        <w:jc w:val="both"/>
      </w:pPr>
      <w:r w:rsidRPr="0063034C">
        <w:t>9</w:t>
      </w:r>
      <w:r w:rsidR="000E5C7F" w:rsidRPr="0063034C">
        <w:rPr>
          <w:lang w:val="pl-PL"/>
        </w:rPr>
        <w:t xml:space="preserve">. </w:t>
      </w:r>
      <w:r w:rsidR="000E5C7F" w:rsidRPr="0063034C">
        <w:t>Wieloznaczność, typy wieloznaczności.</w:t>
      </w:r>
    </w:p>
    <w:p w:rsidR="000E5C7F" w:rsidRPr="0063034C" w:rsidRDefault="0063034C" w:rsidP="00F20586">
      <w:pPr>
        <w:pStyle w:val="a7"/>
        <w:ind w:left="993" w:hanging="426"/>
        <w:jc w:val="both"/>
      </w:pPr>
      <w:r w:rsidRPr="0063034C">
        <w:rPr>
          <w:lang w:val="pl-PL"/>
        </w:rPr>
        <w:t>10</w:t>
      </w:r>
      <w:r w:rsidR="000E5C7F" w:rsidRPr="0063034C">
        <w:rPr>
          <w:lang w:val="pl-PL"/>
        </w:rPr>
        <w:t xml:space="preserve">. </w:t>
      </w:r>
      <w:r w:rsidR="000E5C7F" w:rsidRPr="0063034C">
        <w:t>Homonimy i ich typy.</w:t>
      </w:r>
      <w:r w:rsidR="000E5C7F" w:rsidRPr="0063034C">
        <w:rPr>
          <w:lang w:val="pl-PL"/>
        </w:rPr>
        <w:t xml:space="preserve"> Źródła homonimii </w:t>
      </w:r>
    </w:p>
    <w:p w:rsidR="000E5C7F" w:rsidRPr="0063034C" w:rsidRDefault="0063034C" w:rsidP="00F20586">
      <w:pPr>
        <w:pStyle w:val="a7"/>
        <w:ind w:left="993" w:hanging="426"/>
        <w:jc w:val="both"/>
        <w:rPr>
          <w:lang w:val="pl-PL"/>
        </w:rPr>
      </w:pPr>
      <w:r w:rsidRPr="0063034C">
        <w:rPr>
          <w:lang w:val="pl-PL"/>
        </w:rPr>
        <w:t>1</w:t>
      </w:r>
      <w:r w:rsidR="000E5C7F" w:rsidRPr="0063034C">
        <w:rPr>
          <w:lang w:val="pl-PL"/>
        </w:rPr>
        <w:t xml:space="preserve">1. </w:t>
      </w:r>
      <w:r w:rsidR="000E5C7F" w:rsidRPr="0063034C">
        <w:t xml:space="preserve">Relacje semantyczne: synonimia, antonimia, hipo- i hiperonimia, relacje częsci i całości. </w:t>
      </w:r>
      <w:r w:rsidR="000E5C7F" w:rsidRPr="0063034C">
        <w:rPr>
          <w:lang w:val="pl-PL"/>
        </w:rPr>
        <w:t xml:space="preserve">22. </w:t>
      </w:r>
      <w:r w:rsidR="000E5C7F" w:rsidRPr="0063034C">
        <w:t>Typy i funkcje synonimów i antonimów.</w:t>
      </w:r>
    </w:p>
    <w:p w:rsidR="000E5C7F" w:rsidRPr="0063034C" w:rsidRDefault="0063034C" w:rsidP="00F20586">
      <w:pPr>
        <w:pStyle w:val="a7"/>
        <w:ind w:left="993" w:hanging="426"/>
        <w:jc w:val="both"/>
        <w:rPr>
          <w:lang w:val="pl-PL"/>
        </w:rPr>
      </w:pPr>
      <w:r w:rsidRPr="0063034C">
        <w:rPr>
          <w:lang w:val="pl-PL"/>
        </w:rPr>
        <w:t>12</w:t>
      </w:r>
      <w:r w:rsidR="000E5C7F" w:rsidRPr="0063034C">
        <w:rPr>
          <w:lang w:val="pl-PL"/>
        </w:rPr>
        <w:t>. Neosemantyzmy i ich rola w słownictwie polskim</w:t>
      </w:r>
    </w:p>
    <w:p w:rsidR="000E5C7F" w:rsidRPr="0063034C" w:rsidRDefault="0063034C" w:rsidP="00F20586">
      <w:pPr>
        <w:pStyle w:val="a7"/>
        <w:ind w:left="993" w:hanging="426"/>
        <w:jc w:val="both"/>
      </w:pPr>
      <w:r w:rsidRPr="0063034C">
        <w:rPr>
          <w:lang w:val="pl-PL"/>
        </w:rPr>
        <w:t>13</w:t>
      </w:r>
      <w:r w:rsidR="000E5C7F" w:rsidRPr="0063034C">
        <w:rPr>
          <w:lang w:val="pl-PL"/>
        </w:rPr>
        <w:t>. Synonimy</w:t>
      </w:r>
      <w:r w:rsidR="000E5C7F" w:rsidRPr="0063034C">
        <w:t xml:space="preserve"> </w:t>
      </w:r>
      <w:r w:rsidR="000E5C7F" w:rsidRPr="0063034C">
        <w:rPr>
          <w:lang w:val="pl-PL"/>
        </w:rPr>
        <w:t>r</w:t>
      </w:r>
      <w:r w:rsidR="000E5C7F" w:rsidRPr="0063034C">
        <w:t>óż</w:t>
      </w:r>
      <w:r w:rsidR="000E5C7F" w:rsidRPr="0063034C">
        <w:rPr>
          <w:lang w:val="pl-PL"/>
        </w:rPr>
        <w:t>ni</w:t>
      </w:r>
      <w:r w:rsidR="000E5C7F" w:rsidRPr="0063034C">
        <w:t>ą</w:t>
      </w:r>
      <w:r w:rsidR="000E5C7F" w:rsidRPr="0063034C">
        <w:rPr>
          <w:lang w:val="pl-PL"/>
        </w:rPr>
        <w:t>ce</w:t>
      </w:r>
      <w:r w:rsidR="000E5C7F" w:rsidRPr="0063034C">
        <w:t xml:space="preserve"> </w:t>
      </w:r>
      <w:r w:rsidR="000E5C7F" w:rsidRPr="0063034C">
        <w:rPr>
          <w:lang w:val="pl-PL"/>
        </w:rPr>
        <w:t>si</w:t>
      </w:r>
      <w:r w:rsidR="000E5C7F" w:rsidRPr="0063034C">
        <w:t xml:space="preserve">ę </w:t>
      </w:r>
      <w:r w:rsidR="000E5C7F" w:rsidRPr="0063034C">
        <w:rPr>
          <w:lang w:val="pl-PL"/>
        </w:rPr>
        <w:t>nacechowaniem</w:t>
      </w:r>
      <w:r w:rsidR="000E5C7F" w:rsidRPr="0063034C">
        <w:t xml:space="preserve"> </w:t>
      </w:r>
      <w:r w:rsidR="000E5C7F" w:rsidRPr="0063034C">
        <w:rPr>
          <w:lang w:val="pl-PL"/>
        </w:rPr>
        <w:t>uczuciowym</w:t>
      </w:r>
      <w:r w:rsidR="000E5C7F" w:rsidRPr="0063034C">
        <w:t xml:space="preserve"> </w:t>
      </w:r>
      <w:r w:rsidR="000E5C7F" w:rsidRPr="0063034C">
        <w:rPr>
          <w:lang w:val="pl-PL"/>
        </w:rPr>
        <w:t xml:space="preserve">i stylistycznym </w:t>
      </w:r>
    </w:p>
    <w:p w:rsidR="000E5C7F" w:rsidRPr="0063034C" w:rsidRDefault="0063034C" w:rsidP="00F20586">
      <w:pPr>
        <w:pStyle w:val="a7"/>
        <w:ind w:left="993" w:hanging="426"/>
        <w:jc w:val="both"/>
      </w:pPr>
      <w:r w:rsidRPr="0063034C">
        <w:rPr>
          <w:lang w:val="pl-PL"/>
        </w:rPr>
        <w:t>14</w:t>
      </w:r>
      <w:r w:rsidR="000E5C7F" w:rsidRPr="0063034C">
        <w:rPr>
          <w:lang w:val="pl-PL"/>
        </w:rPr>
        <w:t xml:space="preserve">. </w:t>
      </w:r>
      <w:r w:rsidR="000E5C7F" w:rsidRPr="0063034C">
        <w:t>Zasób czynny i bierny polskiego słownictwa.</w:t>
      </w:r>
      <w:r w:rsidRPr="0063034C">
        <w:t xml:space="preserve"> </w:t>
      </w:r>
      <w:r w:rsidR="000E5C7F" w:rsidRPr="0063034C">
        <w:t>Archaizmy i neologizmy w języku polskim: typy i funkcje.</w:t>
      </w:r>
    </w:p>
    <w:p w:rsidR="000E5C7F" w:rsidRPr="0063034C" w:rsidRDefault="0063034C" w:rsidP="00F20586">
      <w:pPr>
        <w:pStyle w:val="a7"/>
        <w:ind w:left="993" w:hanging="426"/>
        <w:jc w:val="both"/>
        <w:rPr>
          <w:lang w:val="pl-PL"/>
        </w:rPr>
      </w:pPr>
      <w:r w:rsidRPr="0063034C">
        <w:rPr>
          <w:lang w:val="pl-PL"/>
        </w:rPr>
        <w:t>15</w:t>
      </w:r>
      <w:r w:rsidR="000E5C7F" w:rsidRPr="0063034C">
        <w:rPr>
          <w:lang w:val="pl-PL"/>
        </w:rPr>
        <w:t xml:space="preserve">. </w:t>
      </w:r>
      <w:r w:rsidR="000E5C7F" w:rsidRPr="0063034C">
        <w:t>Zapożyczenia w języku polskim: klasyfikacje oparte na różnych kryteriach.</w:t>
      </w:r>
    </w:p>
    <w:p w:rsidR="000E5C7F" w:rsidRPr="0063034C" w:rsidRDefault="0063034C" w:rsidP="00F20586">
      <w:pPr>
        <w:pStyle w:val="a7"/>
        <w:ind w:left="993" w:hanging="426"/>
        <w:jc w:val="both"/>
        <w:rPr>
          <w:lang w:val="pl-PL"/>
        </w:rPr>
      </w:pPr>
      <w:r w:rsidRPr="0063034C">
        <w:rPr>
          <w:lang w:val="pl-PL"/>
        </w:rPr>
        <w:lastRenderedPageBreak/>
        <w:t>16</w:t>
      </w:r>
      <w:r w:rsidR="000E5C7F" w:rsidRPr="0063034C">
        <w:rPr>
          <w:lang w:val="pl-PL"/>
        </w:rPr>
        <w:t>. Słowiańskie zapożyczenia w języku polskim</w:t>
      </w:r>
    </w:p>
    <w:p w:rsidR="000E5C7F" w:rsidRPr="0063034C" w:rsidRDefault="0063034C" w:rsidP="00F20586">
      <w:pPr>
        <w:pStyle w:val="a7"/>
        <w:ind w:left="993" w:hanging="426"/>
        <w:jc w:val="both"/>
        <w:rPr>
          <w:lang w:val="pl-PL"/>
        </w:rPr>
      </w:pPr>
      <w:r w:rsidRPr="0063034C">
        <w:rPr>
          <w:lang w:val="pl-PL"/>
        </w:rPr>
        <w:t>17</w:t>
      </w:r>
      <w:r w:rsidR="000E5C7F" w:rsidRPr="0063034C">
        <w:rPr>
          <w:lang w:val="pl-PL"/>
        </w:rPr>
        <w:t xml:space="preserve">. </w:t>
      </w:r>
      <w:r w:rsidR="000E5C7F" w:rsidRPr="0063034C">
        <w:t>Słownictwo polskie zróżnicowane terytorialnie i środowiskowo.</w:t>
      </w:r>
    </w:p>
    <w:p w:rsidR="000E5C7F" w:rsidRPr="0063034C" w:rsidRDefault="0063034C" w:rsidP="00F20586">
      <w:pPr>
        <w:pStyle w:val="a7"/>
        <w:ind w:left="993" w:hanging="426"/>
        <w:jc w:val="both"/>
        <w:rPr>
          <w:lang w:val="pl-PL"/>
        </w:rPr>
      </w:pPr>
      <w:r w:rsidRPr="0063034C">
        <w:rPr>
          <w:lang w:val="pl-PL"/>
        </w:rPr>
        <w:t>18</w:t>
      </w:r>
      <w:r w:rsidR="000E5C7F" w:rsidRPr="0063034C">
        <w:rPr>
          <w:lang w:val="pl-PL"/>
        </w:rPr>
        <w:t>. Klasyfikacja odmian języka polskiego</w:t>
      </w:r>
    </w:p>
    <w:p w:rsidR="000E5C7F" w:rsidRPr="0063034C" w:rsidRDefault="0063034C" w:rsidP="00F20586">
      <w:pPr>
        <w:pStyle w:val="a7"/>
        <w:ind w:left="993" w:hanging="426"/>
        <w:jc w:val="both"/>
        <w:rPr>
          <w:lang w:val="pl-PL"/>
        </w:rPr>
      </w:pPr>
      <w:r w:rsidRPr="0063034C">
        <w:rPr>
          <w:lang w:val="pl-PL"/>
        </w:rPr>
        <w:t>19</w:t>
      </w:r>
      <w:r w:rsidR="000E5C7F" w:rsidRPr="0063034C">
        <w:rPr>
          <w:lang w:val="pl-PL"/>
        </w:rPr>
        <w:t>. Charakterystyka dialektów polskich.</w:t>
      </w:r>
    </w:p>
    <w:p w:rsidR="000E5C7F" w:rsidRPr="0063034C" w:rsidRDefault="0063034C" w:rsidP="00F20586">
      <w:pPr>
        <w:pStyle w:val="a7"/>
        <w:ind w:left="993" w:hanging="426"/>
        <w:jc w:val="both"/>
        <w:rPr>
          <w:lang w:val="pl-PL"/>
        </w:rPr>
      </w:pPr>
      <w:r w:rsidRPr="0063034C">
        <w:rPr>
          <w:lang w:val="pl-PL"/>
        </w:rPr>
        <w:t>20</w:t>
      </w:r>
      <w:r w:rsidR="000E5C7F" w:rsidRPr="0063034C">
        <w:rPr>
          <w:lang w:val="pl-PL"/>
        </w:rPr>
        <w:t xml:space="preserve">. </w:t>
      </w:r>
      <w:r w:rsidR="000E5C7F" w:rsidRPr="0063034C">
        <w:t>Frazeologizmy w zasobie leksykalnym polszczyzny.</w:t>
      </w:r>
    </w:p>
    <w:p w:rsidR="006314F8" w:rsidRPr="008C072C" w:rsidRDefault="006314F8" w:rsidP="006314F8">
      <w:pPr>
        <w:pStyle w:val="210"/>
        <w:snapToGrid w:val="0"/>
        <w:spacing w:after="0" w:line="240" w:lineRule="auto"/>
        <w:ind w:left="142" w:firstLine="567"/>
        <w:jc w:val="both"/>
        <w:rPr>
          <w:bCs/>
          <w:highlight w:val="yellow"/>
          <w:lang w:val="uk-UA"/>
        </w:rPr>
      </w:pPr>
    </w:p>
    <w:p w:rsidR="008C072C" w:rsidRPr="006314F8" w:rsidRDefault="008C072C" w:rsidP="008C072C">
      <w:pPr>
        <w:tabs>
          <w:tab w:val="num" w:pos="108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C072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Навчальна дисципліна «</w:t>
      </w:r>
      <w:r w:rsidRPr="008C07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Теорія польської мови: </w:t>
      </w:r>
      <w:r w:rsidRPr="008C072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Граматика</w:t>
      </w:r>
      <w:r w:rsidRPr="006314F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польської</w:t>
      </w:r>
      <w:r w:rsidRPr="006314F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мови»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1. Kryteria podziału na części mowy. Kategorie gramatyczne. Charakterystyka części mowy.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2. Rzeczownik, jego kategorie leksykalne i gramatyczne.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3. Przymiotnik w języku polskim, jego cechy leksykalne i semantyczne.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4</w:t>
      </w:r>
      <w:r w:rsidRPr="00FC581E">
        <w:rPr>
          <w:rFonts w:ascii="Times New Roman" w:hAnsi="Times New Roman" w:cs="Times New Roman"/>
          <w:sz w:val="24"/>
          <w:szCs w:val="24"/>
          <w:lang w:val="pl-PL"/>
        </w:rPr>
        <w:t>. Stopniowanie</w:t>
      </w:r>
      <w:r w:rsidRPr="00FC581E">
        <w:rPr>
          <w:rFonts w:ascii="Times New Roman" w:hAnsi="Times New Roman" w:cs="Times New Roman"/>
          <w:sz w:val="24"/>
          <w:szCs w:val="24"/>
        </w:rPr>
        <w:t xml:space="preserve"> przymiotników. Syntetyczne, analityczne i supletywne formy przymiotników.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 xml:space="preserve">5. Zaimek i jego klasyfikacja według kategorii semantycznych, </w:t>
      </w:r>
      <w:r w:rsidRPr="00FC581E">
        <w:rPr>
          <w:rFonts w:ascii="Times New Roman" w:hAnsi="Times New Roman" w:cs="Times New Roman"/>
          <w:sz w:val="24"/>
          <w:szCs w:val="24"/>
          <w:lang w:val="pl-PL"/>
        </w:rPr>
        <w:t>fleksyjnych</w:t>
      </w:r>
      <w:r w:rsidRPr="00FC581E">
        <w:rPr>
          <w:rFonts w:ascii="Times New Roman" w:hAnsi="Times New Roman" w:cs="Times New Roman"/>
          <w:sz w:val="24"/>
          <w:szCs w:val="24"/>
        </w:rPr>
        <w:t>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6. Pełne i krótkie formy zaimków osobowych, cechy ich użycia.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7. Liczebnik jako część mowy. Kategorie gramatyczne liczebników.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8. Koniugacja liczebników w języku polskim.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FC581E">
        <w:rPr>
          <w:rFonts w:ascii="Times New Roman" w:hAnsi="Times New Roman" w:cs="Times New Roman"/>
          <w:sz w:val="24"/>
          <w:szCs w:val="24"/>
        </w:rPr>
        <w:t xml:space="preserve">. Czasownik i jego kategorie gramatyczne. </w:t>
      </w:r>
      <w:r w:rsidRPr="00FC581E">
        <w:rPr>
          <w:rFonts w:ascii="Times New Roman" w:hAnsi="Times New Roman" w:cs="Times New Roman"/>
          <w:sz w:val="24"/>
          <w:szCs w:val="24"/>
          <w:lang w:val="pl-PL"/>
        </w:rPr>
        <w:t>Tryb orzekający</w:t>
      </w:r>
      <w:r w:rsidRPr="00FC581E">
        <w:rPr>
          <w:rFonts w:ascii="Times New Roman" w:hAnsi="Times New Roman" w:cs="Times New Roman"/>
          <w:sz w:val="24"/>
          <w:szCs w:val="24"/>
        </w:rPr>
        <w:t>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FC581E">
        <w:rPr>
          <w:rFonts w:ascii="Times New Roman" w:hAnsi="Times New Roman" w:cs="Times New Roman"/>
          <w:sz w:val="24"/>
          <w:szCs w:val="24"/>
        </w:rPr>
        <w:t>. Koniugacja czasowników w czasie teraźniejszym</w:t>
      </w:r>
      <w:r w:rsidRPr="00FC581E">
        <w:rPr>
          <w:rFonts w:ascii="Times New Roman" w:hAnsi="Times New Roman" w:cs="Times New Roman"/>
          <w:sz w:val="24"/>
          <w:szCs w:val="24"/>
          <w:lang w:val="pl-PL"/>
        </w:rPr>
        <w:t>, przeszłym</w:t>
      </w:r>
      <w:r w:rsidRPr="00FC581E">
        <w:rPr>
          <w:rFonts w:ascii="Times New Roman" w:hAnsi="Times New Roman" w:cs="Times New Roman"/>
          <w:sz w:val="24"/>
          <w:szCs w:val="24"/>
        </w:rPr>
        <w:t xml:space="preserve"> i przyszłym.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FC581E">
        <w:rPr>
          <w:rFonts w:ascii="Times New Roman" w:hAnsi="Times New Roman" w:cs="Times New Roman"/>
          <w:sz w:val="24"/>
          <w:szCs w:val="24"/>
        </w:rPr>
        <w:t>. Tryb czasownik</w:t>
      </w:r>
      <w:r w:rsidRPr="00FC581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FC581E">
        <w:rPr>
          <w:rFonts w:ascii="Times New Roman" w:hAnsi="Times New Roman" w:cs="Times New Roman"/>
          <w:sz w:val="24"/>
          <w:szCs w:val="24"/>
        </w:rPr>
        <w:t xml:space="preserve"> </w:t>
      </w:r>
      <w:r w:rsidRPr="00FC581E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FC581E">
        <w:rPr>
          <w:rFonts w:ascii="Times New Roman" w:hAnsi="Times New Roman" w:cs="Times New Roman"/>
          <w:sz w:val="24"/>
          <w:szCs w:val="24"/>
        </w:rPr>
        <w:t>rozkazujący i warunkowy</w:t>
      </w:r>
      <w:r w:rsidRPr="00FC581E">
        <w:rPr>
          <w:rFonts w:ascii="Times New Roman" w:hAnsi="Times New Roman" w:cs="Times New Roman"/>
          <w:sz w:val="24"/>
          <w:szCs w:val="24"/>
          <w:lang w:val="pl-PL"/>
        </w:rPr>
        <w:t>). Zasady</w:t>
      </w:r>
      <w:r w:rsidRPr="00FC581E">
        <w:rPr>
          <w:rFonts w:ascii="Times New Roman" w:hAnsi="Times New Roman" w:cs="Times New Roman"/>
          <w:sz w:val="24"/>
          <w:szCs w:val="24"/>
        </w:rPr>
        <w:t xml:space="preserve"> </w:t>
      </w:r>
      <w:r w:rsidRPr="00FC581E">
        <w:rPr>
          <w:rFonts w:ascii="Times New Roman" w:hAnsi="Times New Roman" w:cs="Times New Roman"/>
          <w:sz w:val="24"/>
          <w:szCs w:val="24"/>
          <w:lang w:val="pl-PL"/>
        </w:rPr>
        <w:t>tworzenia</w:t>
      </w:r>
      <w:r w:rsidRPr="00FC581E">
        <w:rPr>
          <w:rFonts w:ascii="Times New Roman" w:hAnsi="Times New Roman" w:cs="Times New Roman"/>
          <w:sz w:val="24"/>
          <w:szCs w:val="24"/>
        </w:rPr>
        <w:t>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FC581E">
        <w:rPr>
          <w:rFonts w:ascii="Times New Roman" w:hAnsi="Times New Roman" w:cs="Times New Roman"/>
          <w:sz w:val="24"/>
          <w:szCs w:val="24"/>
        </w:rPr>
        <w:t xml:space="preserve">. Czasowniki czynne i bierne, ich tworzenie, </w:t>
      </w:r>
      <w:r w:rsidRPr="00FC581E">
        <w:rPr>
          <w:rFonts w:ascii="Times New Roman" w:hAnsi="Times New Roman" w:cs="Times New Roman"/>
          <w:sz w:val="24"/>
          <w:szCs w:val="24"/>
          <w:lang w:val="pl-PL"/>
        </w:rPr>
        <w:t>użycie</w:t>
      </w:r>
      <w:r w:rsidRPr="00FC581E">
        <w:rPr>
          <w:rFonts w:ascii="Times New Roman" w:hAnsi="Times New Roman" w:cs="Times New Roman"/>
          <w:sz w:val="24"/>
          <w:szCs w:val="24"/>
        </w:rPr>
        <w:t>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FC581E">
        <w:rPr>
          <w:rFonts w:ascii="Times New Roman" w:hAnsi="Times New Roman" w:cs="Times New Roman"/>
          <w:sz w:val="24"/>
          <w:szCs w:val="24"/>
        </w:rPr>
        <w:t>. Nieodmienne formy czasownika.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FC581E">
        <w:rPr>
          <w:rFonts w:ascii="Times New Roman" w:hAnsi="Times New Roman" w:cs="Times New Roman"/>
          <w:sz w:val="24"/>
          <w:szCs w:val="24"/>
        </w:rPr>
        <w:t>. Przysłówek jako część mowy. Stopniowanie przysłówków.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</w:t>
      </w:r>
      <w:r w:rsidRPr="00FC581E">
        <w:rPr>
          <w:rFonts w:ascii="Times New Roman" w:hAnsi="Times New Roman" w:cs="Times New Roman"/>
          <w:sz w:val="24"/>
          <w:szCs w:val="24"/>
        </w:rPr>
        <w:t>. Pojęcie słowotwórstwa. Główne sposoby słowotwórstwa w języku polskim. Analiza słowotwórcza.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</w:t>
      </w:r>
      <w:r w:rsidRPr="00FC581E">
        <w:rPr>
          <w:rFonts w:ascii="Times New Roman" w:hAnsi="Times New Roman" w:cs="Times New Roman"/>
          <w:sz w:val="24"/>
          <w:szCs w:val="24"/>
        </w:rPr>
        <w:t xml:space="preserve">. </w:t>
      </w:r>
      <w:r w:rsidRPr="00FC581E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FC581E">
        <w:rPr>
          <w:rFonts w:ascii="Times New Roman" w:hAnsi="Times New Roman" w:cs="Times New Roman"/>
          <w:sz w:val="24"/>
          <w:szCs w:val="24"/>
        </w:rPr>
        <w:t xml:space="preserve">kładnia. </w:t>
      </w:r>
      <w:r w:rsidRPr="00FC581E">
        <w:rPr>
          <w:rFonts w:ascii="Times New Roman" w:hAnsi="Times New Roman" w:cs="Times New Roman"/>
          <w:sz w:val="24"/>
          <w:szCs w:val="24"/>
          <w:lang w:val="pl-PL"/>
        </w:rPr>
        <w:t>Wyrażenie</w:t>
      </w:r>
      <w:r w:rsidRPr="00FC581E">
        <w:rPr>
          <w:rFonts w:ascii="Times New Roman" w:hAnsi="Times New Roman" w:cs="Times New Roman"/>
          <w:sz w:val="24"/>
          <w:szCs w:val="24"/>
        </w:rPr>
        <w:t xml:space="preserve"> i zdania.</w:t>
      </w:r>
      <w:r w:rsidRPr="00FC581E">
        <w:rPr>
          <w:rFonts w:ascii="Times New Roman" w:hAnsi="Times New Roman" w:cs="Times New Roman"/>
          <w:sz w:val="24"/>
          <w:szCs w:val="24"/>
          <w:lang w:val="pl-PL"/>
        </w:rPr>
        <w:t xml:space="preserve"> E</w:t>
      </w:r>
      <w:r w:rsidRPr="00FC581E">
        <w:rPr>
          <w:rFonts w:ascii="Times New Roman" w:hAnsi="Times New Roman" w:cs="Times New Roman"/>
          <w:sz w:val="24"/>
          <w:szCs w:val="24"/>
        </w:rPr>
        <w:t>kwiwalenty zdań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17</w:t>
      </w:r>
      <w:r w:rsidRPr="00FC581E">
        <w:rPr>
          <w:rFonts w:ascii="Times New Roman" w:hAnsi="Times New Roman" w:cs="Times New Roman"/>
          <w:sz w:val="24"/>
          <w:szCs w:val="24"/>
        </w:rPr>
        <w:t>. Zdanie i jego cechy. Klasyfikacja zdań.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18</w:t>
      </w:r>
      <w:r w:rsidRPr="00FC581E">
        <w:rPr>
          <w:rFonts w:ascii="Times New Roman" w:hAnsi="Times New Roman" w:cs="Times New Roman"/>
          <w:sz w:val="24"/>
          <w:szCs w:val="24"/>
        </w:rPr>
        <w:t xml:space="preserve">. </w:t>
      </w:r>
      <w:r w:rsidRPr="00FC581E">
        <w:rPr>
          <w:rFonts w:ascii="Times New Roman" w:hAnsi="Times New Roman" w:cs="Times New Roman"/>
          <w:sz w:val="24"/>
          <w:szCs w:val="24"/>
          <w:lang w:val="pl-PL"/>
        </w:rPr>
        <w:t>Podstawowe i drugorzędne części zdania</w:t>
      </w:r>
      <w:r w:rsidRPr="00FC581E">
        <w:rPr>
          <w:rFonts w:ascii="Times New Roman" w:hAnsi="Times New Roman" w:cs="Times New Roman"/>
          <w:sz w:val="24"/>
          <w:szCs w:val="24"/>
        </w:rPr>
        <w:t>.</w:t>
      </w:r>
    </w:p>
    <w:p w:rsidR="008C072C" w:rsidRPr="00FC581E" w:rsidRDefault="008C072C" w:rsidP="008C072C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19</w:t>
      </w:r>
      <w:r w:rsidRPr="00FC581E">
        <w:rPr>
          <w:rFonts w:ascii="Times New Roman" w:hAnsi="Times New Roman" w:cs="Times New Roman"/>
          <w:sz w:val="24"/>
          <w:szCs w:val="24"/>
        </w:rPr>
        <w:t xml:space="preserve">. </w:t>
      </w:r>
      <w:r w:rsidRPr="00FC581E">
        <w:rPr>
          <w:rFonts w:ascii="Times New Roman" w:hAnsi="Times New Roman" w:cs="Times New Roman"/>
          <w:sz w:val="24"/>
          <w:szCs w:val="24"/>
          <w:lang w:val="pl-PL"/>
        </w:rPr>
        <w:t>Części</w:t>
      </w:r>
      <w:r w:rsidRPr="00FC581E">
        <w:rPr>
          <w:rFonts w:ascii="Times New Roman" w:hAnsi="Times New Roman" w:cs="Times New Roman"/>
          <w:sz w:val="24"/>
          <w:szCs w:val="24"/>
        </w:rPr>
        <w:t xml:space="preserve"> zdania. Sposoby łączenia członków zdania.</w:t>
      </w:r>
    </w:p>
    <w:p w:rsidR="008C072C" w:rsidRPr="006314F8" w:rsidRDefault="008C072C" w:rsidP="008C072C">
      <w:pPr>
        <w:pStyle w:val="210"/>
        <w:snapToGrid w:val="0"/>
        <w:spacing w:after="0" w:line="240" w:lineRule="auto"/>
        <w:ind w:left="142" w:firstLine="567"/>
        <w:jc w:val="both"/>
        <w:rPr>
          <w:bCs/>
          <w:highlight w:val="yellow"/>
          <w:lang w:val="uk-UA"/>
        </w:rPr>
      </w:pPr>
      <w:r w:rsidRPr="00FC581E">
        <w:t>2</w:t>
      </w:r>
      <w:r>
        <w:rPr>
          <w:lang w:val="pl-PL"/>
        </w:rPr>
        <w:t>0</w:t>
      </w:r>
      <w:r w:rsidRPr="00FC581E">
        <w:t xml:space="preserve">. Zdania złożone. </w:t>
      </w:r>
      <w:r w:rsidRPr="00FC581E">
        <w:rPr>
          <w:lang w:val="pl-PL"/>
        </w:rPr>
        <w:t>Cechy</w:t>
      </w:r>
      <w:r w:rsidRPr="00FC581E">
        <w:t xml:space="preserve"> zdania złożonego.</w:t>
      </w:r>
    </w:p>
    <w:p w:rsidR="008C072C" w:rsidRDefault="008C072C" w:rsidP="006314F8">
      <w:pPr>
        <w:pStyle w:val="210"/>
        <w:snapToGrid w:val="0"/>
        <w:spacing w:after="0" w:line="240" w:lineRule="auto"/>
        <w:ind w:left="142" w:firstLine="567"/>
        <w:jc w:val="center"/>
        <w:rPr>
          <w:b/>
          <w:bCs/>
          <w:lang w:val="uk-UA"/>
        </w:rPr>
      </w:pPr>
    </w:p>
    <w:p w:rsidR="006314F8" w:rsidRPr="006314F8" w:rsidRDefault="006314F8" w:rsidP="006314F8">
      <w:pPr>
        <w:pStyle w:val="210"/>
        <w:snapToGrid w:val="0"/>
        <w:spacing w:after="0" w:line="240" w:lineRule="auto"/>
        <w:ind w:left="142" w:firstLine="567"/>
        <w:jc w:val="center"/>
        <w:rPr>
          <w:b/>
          <w:bCs/>
          <w:lang w:val="uk-UA"/>
        </w:rPr>
      </w:pPr>
      <w:r w:rsidRPr="006314F8">
        <w:rPr>
          <w:b/>
          <w:bCs/>
          <w:lang w:val="uk-UA"/>
        </w:rPr>
        <w:t>Навчальна дисципліна «</w:t>
      </w:r>
      <w:r w:rsidR="008C072C">
        <w:rPr>
          <w:b/>
          <w:bCs/>
          <w:lang w:val="uk-UA"/>
        </w:rPr>
        <w:t xml:space="preserve">Теорія польської мови: </w:t>
      </w:r>
      <w:r w:rsidRPr="006314F8">
        <w:rPr>
          <w:b/>
          <w:bCs/>
          <w:lang w:val="uk-UA"/>
        </w:rPr>
        <w:t xml:space="preserve">Історія </w:t>
      </w:r>
      <w:r w:rsidR="0063034C">
        <w:rPr>
          <w:b/>
          <w:bCs/>
          <w:lang w:val="uk-UA"/>
        </w:rPr>
        <w:t>польської</w:t>
      </w:r>
      <w:r w:rsidRPr="006314F8">
        <w:rPr>
          <w:b/>
          <w:bCs/>
          <w:lang w:val="uk-UA"/>
        </w:rPr>
        <w:t xml:space="preserve"> мови»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</w:pPr>
      <w:r w:rsidRPr="00F20586">
        <w:t>Periodyzacja dziejów historii języka polskiego.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</w:pPr>
      <w:r w:rsidRPr="00F20586">
        <w:t xml:space="preserve">Dzieje Polski w </w:t>
      </w:r>
      <w:r w:rsidRPr="00F20586">
        <w:rPr>
          <w:i/>
        </w:rPr>
        <w:t>Kronice polskiej</w:t>
      </w:r>
      <w:r w:rsidRPr="00F20586">
        <w:t xml:space="preserve"> Galla Anonima.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</w:pPr>
      <w:r w:rsidRPr="00F20586">
        <w:t xml:space="preserve">Historia Polski w </w:t>
      </w:r>
      <w:r w:rsidRPr="00F20586">
        <w:rPr>
          <w:i/>
        </w:rPr>
        <w:t>Kronice Polski (łac. Historia Polonica</w:t>
      </w:r>
      <w:r w:rsidRPr="00F20586">
        <w:t>) Wincentego Kadłubka.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</w:pPr>
      <w:r w:rsidRPr="00F20586">
        <w:rPr>
          <w:bCs/>
        </w:rPr>
        <w:t xml:space="preserve">W jaki sposób Jana Długosz przedstawił historię Polski w dziele  </w:t>
      </w:r>
      <w:r w:rsidRPr="00F20586">
        <w:rPr>
          <w:bCs/>
          <w:i/>
        </w:rPr>
        <w:t>Roczniki czyli kroniki słynnego Królestwa Polskiego</w:t>
      </w:r>
      <w:r w:rsidRPr="00F20586">
        <w:rPr>
          <w:bCs/>
        </w:rPr>
        <w:t xml:space="preserve"> ?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</w:pPr>
      <w:r w:rsidRPr="00F20586">
        <w:t xml:space="preserve">Wartość i znaczenie </w:t>
      </w:r>
      <w:r w:rsidRPr="00F20586">
        <w:rPr>
          <w:i/>
        </w:rPr>
        <w:t>Biblii królowej Zofii,</w:t>
      </w:r>
      <w:r w:rsidRPr="00F20586">
        <w:t xml:space="preserve"> zwanej również </w:t>
      </w:r>
      <w:r w:rsidRPr="00F20586">
        <w:rPr>
          <w:i/>
        </w:rPr>
        <w:t>Biblią szaroszpatacką.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</w:pPr>
      <w:r w:rsidRPr="00F20586">
        <w:rPr>
          <w:bCs/>
        </w:rPr>
        <w:t>Ojcowie literatury polskiej epoki Renesansu.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</w:pPr>
      <w:r w:rsidRPr="00F20586">
        <w:rPr>
          <w:bCs/>
        </w:rPr>
        <w:t>„Ojciec literatury polskiej” – omów życie i twórczość Mikołaja Reja.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</w:pPr>
      <w:r w:rsidRPr="00F20586">
        <w:rPr>
          <w:bCs/>
        </w:rPr>
        <w:t>Przedstawiciele polskiego Baroku</w:t>
      </w:r>
      <w:r w:rsidRPr="00F20586">
        <w:t>.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</w:pPr>
      <w:r w:rsidRPr="00F20586">
        <w:t>Rodowód apokryfów.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</w:pPr>
      <w:r w:rsidRPr="00F20586">
        <w:t xml:space="preserve">Polski teatr średniowieczny – </w:t>
      </w:r>
      <w:r w:rsidRPr="00F20586">
        <w:rPr>
          <w:i/>
        </w:rPr>
        <w:t>Skargi umierającego.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</w:pPr>
      <w:r w:rsidRPr="00F20586">
        <w:t>Narodziny średniowiecznej hagiografii.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</w:pPr>
      <w:r w:rsidRPr="00F20586">
        <w:t xml:space="preserve">W średniowiecznym kręgu śmierci – </w:t>
      </w:r>
      <w:r w:rsidRPr="00F20586">
        <w:rPr>
          <w:i/>
        </w:rPr>
        <w:t>Traktaty dobrego umierania</w:t>
      </w:r>
      <w:r w:rsidRPr="00F20586">
        <w:t xml:space="preserve"> (</w:t>
      </w:r>
      <w:r w:rsidRPr="00F20586">
        <w:rPr>
          <w:i/>
          <w:iCs/>
        </w:rPr>
        <w:t>artes moriendi</w:t>
      </w:r>
      <w:r w:rsidRPr="00F20586">
        <w:t xml:space="preserve">)  </w:t>
      </w:r>
      <w:r w:rsidRPr="00F20586">
        <w:br/>
        <w:t>i "sztuki życia" (</w:t>
      </w:r>
      <w:r w:rsidRPr="00F20586">
        <w:rPr>
          <w:i/>
          <w:iCs/>
        </w:rPr>
        <w:t>artes vivendi</w:t>
      </w:r>
      <w:r w:rsidRPr="00F20586">
        <w:t>).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</w:pPr>
      <w:r w:rsidRPr="00F20586">
        <w:t>Rola łaciny w rozwoju piśmiennictwa polskiego.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</w:pPr>
      <w:r w:rsidRPr="00F20586">
        <w:rPr>
          <w:i/>
        </w:rPr>
        <w:t xml:space="preserve">Psałterz floriański </w:t>
      </w:r>
      <w:r w:rsidRPr="00F20586">
        <w:t>jako jeden z najważniejszych zabytków piśmiennictwa polskiego.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  <w:rPr>
          <w:i/>
        </w:rPr>
      </w:pPr>
      <w:r w:rsidRPr="00F20586">
        <w:rPr>
          <w:i/>
        </w:rPr>
        <w:t xml:space="preserve">Roty sądowe </w:t>
      </w:r>
      <w:r w:rsidRPr="00F20586">
        <w:t>jako źródło badań dziejów języka polskiego.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  <w:rPr>
          <w:i/>
        </w:rPr>
      </w:pPr>
      <w:r w:rsidRPr="00F20586">
        <w:t xml:space="preserve">Wartość i znaczenie pieśni </w:t>
      </w:r>
      <w:r w:rsidRPr="00F20586">
        <w:rPr>
          <w:i/>
        </w:rPr>
        <w:t>Bogurodzica.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  <w:rPr>
          <w:i/>
        </w:rPr>
      </w:pPr>
      <w:r w:rsidRPr="00F20586">
        <w:rPr>
          <w:i/>
        </w:rPr>
        <w:lastRenderedPageBreak/>
        <w:t xml:space="preserve">Rozmowa Mistrza Polikarpa ze śmiercią </w:t>
      </w:r>
      <w:r w:rsidRPr="00F20586">
        <w:t>jako przykład dialogu moralistyczno-dydaktycznego.</w:t>
      </w:r>
    </w:p>
    <w:p w:rsidR="00F20586" w:rsidRPr="00F20586" w:rsidRDefault="00F20586" w:rsidP="00F20586">
      <w:pPr>
        <w:pStyle w:val="a7"/>
        <w:numPr>
          <w:ilvl w:val="0"/>
          <w:numId w:val="42"/>
        </w:numPr>
        <w:spacing w:after="200" w:line="276" w:lineRule="auto"/>
        <w:ind w:left="993"/>
        <w:rPr>
          <w:i/>
        </w:rPr>
      </w:pPr>
      <w:r w:rsidRPr="00F20586">
        <w:rPr>
          <w:i/>
        </w:rPr>
        <w:t>Żywot św. Aleksego</w:t>
      </w:r>
      <w:r w:rsidRPr="00F20586">
        <w:t xml:space="preserve"> jako przykład jednej z dróg zbawienia.</w:t>
      </w:r>
    </w:p>
    <w:p w:rsidR="00F20586" w:rsidRPr="0076775D" w:rsidRDefault="00F20586" w:rsidP="00F20586">
      <w:pPr>
        <w:pStyle w:val="a7"/>
        <w:numPr>
          <w:ilvl w:val="0"/>
          <w:numId w:val="42"/>
        </w:numPr>
        <w:spacing w:line="276" w:lineRule="auto"/>
        <w:ind w:left="993"/>
        <w:rPr>
          <w:i/>
        </w:rPr>
      </w:pPr>
      <w:r w:rsidRPr="00F20586">
        <w:t xml:space="preserve">Utwór </w:t>
      </w:r>
      <w:r w:rsidRPr="00F20586">
        <w:rPr>
          <w:i/>
        </w:rPr>
        <w:t xml:space="preserve">O </w:t>
      </w:r>
      <w:r w:rsidRPr="0076775D">
        <w:rPr>
          <w:i/>
        </w:rPr>
        <w:t>zachowaniu się przy stole</w:t>
      </w:r>
      <w:r w:rsidRPr="0076775D">
        <w:t xml:space="preserve"> jako przykład polskiej poezji świeckiej.</w:t>
      </w:r>
    </w:p>
    <w:p w:rsidR="006314F8" w:rsidRPr="0076775D" w:rsidRDefault="00F20586" w:rsidP="00F20586">
      <w:pPr>
        <w:pStyle w:val="a7"/>
        <w:numPr>
          <w:ilvl w:val="0"/>
          <w:numId w:val="42"/>
        </w:numPr>
        <w:spacing w:line="276" w:lineRule="auto"/>
        <w:ind w:left="993"/>
        <w:rPr>
          <w:i/>
        </w:rPr>
      </w:pPr>
      <w:r w:rsidRPr="0076775D">
        <w:t>Życie i twórczość Jana Kochanowskiego.</w:t>
      </w:r>
    </w:p>
    <w:p w:rsidR="0076775D" w:rsidRPr="0076775D" w:rsidRDefault="0076775D" w:rsidP="008C072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C072C" w:rsidRPr="0076775D" w:rsidRDefault="008C072C" w:rsidP="007677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75D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Навчальна дисципліна «Теорія польської мови: Фонетика польської мови»</w:t>
      </w:r>
    </w:p>
    <w:p w:rsidR="008C072C" w:rsidRPr="0076775D" w:rsidRDefault="008C072C" w:rsidP="008C072C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775D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76775D">
        <w:rPr>
          <w:rFonts w:ascii="Times New Roman" w:hAnsi="Times New Roman" w:cs="Times New Roman"/>
          <w:sz w:val="24"/>
          <w:szCs w:val="24"/>
          <w:lang w:val="pl-PL"/>
        </w:rPr>
        <w:t>Aparat artykulacyjny. M</w:t>
      </w:r>
      <w:r w:rsidR="0076775D">
        <w:rPr>
          <w:rFonts w:ascii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  <w:r w:rsidRPr="0076775D">
        <w:rPr>
          <w:rFonts w:ascii="Times New Roman" w:hAnsi="Times New Roman" w:cs="Times New Roman"/>
          <w:sz w:val="24"/>
          <w:szCs w:val="24"/>
          <w:lang w:val="pl-PL"/>
        </w:rPr>
        <w:t>tody eksperymentalne w fonetyce</w:t>
      </w:r>
    </w:p>
    <w:p w:rsidR="008C072C" w:rsidRPr="0076775D" w:rsidRDefault="008C072C" w:rsidP="008C072C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775D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Pr="0076775D">
        <w:rPr>
          <w:rFonts w:ascii="Times New Roman" w:hAnsi="Times New Roman" w:cs="Times New Roman"/>
          <w:sz w:val="24"/>
          <w:szCs w:val="24"/>
        </w:rPr>
        <w:t xml:space="preserve">Charakterystyka artykulacyjna i akustyczna samogłosek polskich i ich klasyfikacja. </w:t>
      </w:r>
    </w:p>
    <w:p w:rsidR="008C072C" w:rsidRPr="0076775D" w:rsidRDefault="008C072C" w:rsidP="008C072C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775D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76775D">
        <w:rPr>
          <w:rFonts w:ascii="Times New Roman" w:hAnsi="Times New Roman" w:cs="Times New Roman"/>
          <w:sz w:val="24"/>
          <w:szCs w:val="24"/>
        </w:rPr>
        <w:t xml:space="preserve">. Charakterystyka artykulacyjna i akustyczna spółgłosek polskich właściwych i ich klasyfikacja. </w:t>
      </w:r>
      <w:r w:rsidRPr="0076775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76775D">
        <w:rPr>
          <w:rFonts w:ascii="Times New Roman" w:hAnsi="Times New Roman" w:cs="Times New Roman"/>
          <w:sz w:val="24"/>
          <w:szCs w:val="24"/>
        </w:rPr>
        <w:t xml:space="preserve">. Realizacja polskich samogłosek nosowych w różnych kontekstach fonetycznych. </w:t>
      </w:r>
    </w:p>
    <w:p w:rsidR="008C072C" w:rsidRPr="0076775D" w:rsidRDefault="008C072C" w:rsidP="008C072C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775D">
        <w:rPr>
          <w:rFonts w:ascii="Times New Roman" w:hAnsi="Times New Roman" w:cs="Times New Roman"/>
          <w:bCs/>
          <w:sz w:val="24"/>
          <w:szCs w:val="24"/>
          <w:lang w:val="pl-PL"/>
        </w:rPr>
        <w:t>5. Zależności między wymową i pismem</w:t>
      </w:r>
    </w:p>
    <w:p w:rsidR="008C072C" w:rsidRPr="0076775D" w:rsidRDefault="008C072C" w:rsidP="008C072C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775D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76775D">
        <w:rPr>
          <w:rFonts w:ascii="Times New Roman" w:hAnsi="Times New Roman" w:cs="Times New Roman"/>
          <w:sz w:val="24"/>
          <w:szCs w:val="24"/>
        </w:rPr>
        <w:t xml:space="preserve">. Upodobnienia fonetyczne, ich istota i klasyfikacja. </w:t>
      </w:r>
    </w:p>
    <w:p w:rsidR="008C072C" w:rsidRPr="0076775D" w:rsidRDefault="008C072C" w:rsidP="008C072C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775D"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r w:rsidRPr="0076775D">
        <w:rPr>
          <w:rFonts w:ascii="Times New Roman" w:hAnsi="Times New Roman" w:cs="Times New Roman"/>
          <w:sz w:val="24"/>
          <w:szCs w:val="24"/>
        </w:rPr>
        <w:t>Uproszczenia grup spółgłoskowych.</w:t>
      </w:r>
    </w:p>
    <w:p w:rsidR="008C072C" w:rsidRPr="0076775D" w:rsidRDefault="008C072C" w:rsidP="008C072C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775D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76775D">
        <w:rPr>
          <w:rFonts w:ascii="Times New Roman" w:hAnsi="Times New Roman" w:cs="Times New Roman"/>
          <w:sz w:val="24"/>
          <w:szCs w:val="24"/>
        </w:rPr>
        <w:t xml:space="preserve">. Pojęcie sylaby. Charakterystyka fonetyczna akcentu polskiego. </w:t>
      </w:r>
    </w:p>
    <w:p w:rsidR="008C072C" w:rsidRPr="0076775D" w:rsidRDefault="008C072C" w:rsidP="008C072C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775D">
        <w:rPr>
          <w:rFonts w:ascii="Times New Roman" w:hAnsi="Times New Roman" w:cs="Times New Roman"/>
          <w:sz w:val="24"/>
          <w:szCs w:val="24"/>
          <w:lang w:val="pl-PL"/>
        </w:rPr>
        <w:t xml:space="preserve">9. </w:t>
      </w:r>
      <w:r w:rsidRPr="0076775D">
        <w:rPr>
          <w:rFonts w:ascii="Times New Roman" w:hAnsi="Times New Roman" w:cs="Times New Roman"/>
          <w:sz w:val="24"/>
          <w:szCs w:val="24"/>
        </w:rPr>
        <w:t xml:space="preserve">Enklityki i proklityki. </w:t>
      </w:r>
    </w:p>
    <w:p w:rsidR="008C072C" w:rsidRPr="0076775D" w:rsidRDefault="008C072C" w:rsidP="008C072C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775D">
        <w:rPr>
          <w:rFonts w:ascii="Times New Roman" w:hAnsi="Times New Roman" w:cs="Times New Roman"/>
          <w:sz w:val="24"/>
          <w:szCs w:val="24"/>
          <w:lang w:val="pl-PL"/>
        </w:rPr>
        <w:t xml:space="preserve">10. </w:t>
      </w:r>
      <w:r w:rsidRPr="0076775D">
        <w:rPr>
          <w:rFonts w:ascii="Times New Roman" w:hAnsi="Times New Roman" w:cs="Times New Roman"/>
          <w:sz w:val="24"/>
          <w:szCs w:val="24"/>
        </w:rPr>
        <w:t xml:space="preserve">Wyjątki od paroksytonicznego akcentowania wyrazów. </w:t>
      </w:r>
    </w:p>
    <w:p w:rsidR="008C072C" w:rsidRPr="0076775D" w:rsidRDefault="008C072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6775D">
        <w:rPr>
          <w:rFonts w:ascii="Times New Roman" w:hAnsi="Times New Roman" w:cs="Times New Roman"/>
          <w:bCs/>
          <w:sz w:val="24"/>
          <w:szCs w:val="24"/>
          <w:lang w:val="uk-UA"/>
        </w:rPr>
        <w:br w:type="page"/>
      </w:r>
    </w:p>
    <w:p w:rsidR="0011002D" w:rsidRDefault="0011002D" w:rsidP="006F44F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2691F" w:rsidRDefault="0012691F" w:rsidP="000B7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A6D" w:rsidRPr="006314F8" w:rsidRDefault="00B81A6D" w:rsidP="00253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sz w:val="24"/>
          <w:szCs w:val="24"/>
        </w:rPr>
        <w:t>СПИС</w:t>
      </w: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6314F8">
        <w:rPr>
          <w:rFonts w:ascii="Times New Roman" w:hAnsi="Times New Roman" w:cs="Times New Roman"/>
          <w:b/>
          <w:sz w:val="24"/>
          <w:szCs w:val="24"/>
        </w:rPr>
        <w:t>К РЕКОМЕНДОВАНОЇ ЛІТЕРАТУРИ ДЛЯ ПІДГОТОВКИ ДО КОМПЛЕКСНОГО ЕКЗАМЕНУ</w:t>
      </w:r>
    </w:p>
    <w:p w:rsidR="00B81A6D" w:rsidRPr="006314F8" w:rsidRDefault="00B81A6D" w:rsidP="00B81A6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691F" w:rsidRPr="006314F8" w:rsidRDefault="0012691F" w:rsidP="0012691F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A6D" w:rsidRPr="006314F8" w:rsidRDefault="00B81A6D" w:rsidP="00B81A6D">
      <w:pPr>
        <w:shd w:val="clear" w:color="auto" w:fill="FFFFFF"/>
        <w:tabs>
          <w:tab w:val="left" w:pos="1134"/>
        </w:tabs>
        <w:spacing w:after="0"/>
        <w:ind w:left="1134" w:hanging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t>Навчальна дисципліна «</w:t>
      </w:r>
      <w:r w:rsidRPr="006314F8">
        <w:rPr>
          <w:rFonts w:ascii="Times New Roman" w:hAnsi="Times New Roman" w:cs="Times New Roman"/>
          <w:b/>
          <w:sz w:val="24"/>
          <w:szCs w:val="24"/>
        </w:rPr>
        <w:t xml:space="preserve">Практика усного та писемного мовлення </w:t>
      </w:r>
      <w:r w:rsidR="00FC581E">
        <w:rPr>
          <w:rFonts w:ascii="Times New Roman" w:hAnsi="Times New Roman" w:cs="Times New Roman"/>
          <w:b/>
          <w:sz w:val="24"/>
          <w:szCs w:val="24"/>
          <w:lang w:val="uk-UA"/>
        </w:rPr>
        <w:t>польської</w:t>
      </w:r>
      <w:r w:rsidRPr="006314F8">
        <w:rPr>
          <w:rFonts w:ascii="Times New Roman" w:hAnsi="Times New Roman" w:cs="Times New Roman"/>
          <w:b/>
          <w:sz w:val="24"/>
          <w:szCs w:val="24"/>
        </w:rPr>
        <w:t xml:space="preserve"> мови</w:t>
      </w: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FC581E" w:rsidRPr="009D01BB" w:rsidRDefault="00FC581E" w:rsidP="00F867AC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D01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Лобас</w:t>
      </w:r>
      <w:r w:rsidRPr="009D01BB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 xml:space="preserve"> </w:t>
      </w:r>
      <w:r w:rsidRPr="009D01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Pr="009D01BB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 xml:space="preserve">. Mów po polsku. </w:t>
      </w:r>
      <w:r w:rsidRPr="009D01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Розмовляй польською мовою. Методичний посібник. – Тернопіль : «Крок», 2010. – 194 с.</w:t>
      </w:r>
    </w:p>
    <w:p w:rsidR="00FC581E" w:rsidRPr="009D01BB" w:rsidRDefault="00FC581E" w:rsidP="00F867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1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2. </w:t>
      </w:r>
      <w:r w:rsidRPr="009D01BB">
        <w:rPr>
          <w:rFonts w:ascii="Times New Roman" w:eastAsia="Times New Roman" w:hAnsi="Times New Roman" w:cs="Times New Roman"/>
          <w:sz w:val="24"/>
          <w:szCs w:val="24"/>
        </w:rPr>
        <w:t>Лобас</w:t>
      </w:r>
      <w:r w:rsidRPr="009D01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9D01B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01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Mów i czytaj po polsku. Konwersacja. Lektury. </w:t>
      </w:r>
      <w:r w:rsidRPr="009D01BB">
        <w:rPr>
          <w:rFonts w:ascii="Times New Roman" w:eastAsia="Times New Roman" w:hAnsi="Times New Roman" w:cs="Times New Roman"/>
          <w:sz w:val="24"/>
          <w:szCs w:val="24"/>
        </w:rPr>
        <w:t>Розмовляй</w:t>
      </w:r>
      <w:r w:rsidRPr="009D01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9D01BB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D01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9D01BB">
        <w:rPr>
          <w:rFonts w:ascii="Times New Roman" w:eastAsia="Times New Roman" w:hAnsi="Times New Roman" w:cs="Times New Roman"/>
          <w:sz w:val="24"/>
          <w:szCs w:val="24"/>
        </w:rPr>
        <w:t>читай</w:t>
      </w:r>
      <w:r w:rsidRPr="009D01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9D01BB">
        <w:rPr>
          <w:rFonts w:ascii="Times New Roman" w:eastAsia="Times New Roman" w:hAnsi="Times New Roman" w:cs="Times New Roman"/>
          <w:sz w:val="24"/>
          <w:szCs w:val="24"/>
        </w:rPr>
        <w:t>польською</w:t>
      </w:r>
      <w:r w:rsidRPr="009D01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9D01BB">
        <w:rPr>
          <w:rFonts w:ascii="Times New Roman" w:eastAsia="Times New Roman" w:hAnsi="Times New Roman" w:cs="Times New Roman"/>
          <w:sz w:val="24"/>
          <w:szCs w:val="24"/>
        </w:rPr>
        <w:t>мовою</w:t>
      </w:r>
      <w:r w:rsidRPr="009D01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Pr="009D01BB">
        <w:rPr>
          <w:rFonts w:ascii="Times New Roman" w:eastAsia="Times New Roman" w:hAnsi="Times New Roman" w:cs="Times New Roman"/>
          <w:sz w:val="24"/>
          <w:szCs w:val="24"/>
        </w:rPr>
        <w:t xml:space="preserve">Розмовні теми. Тексти для читання. – </w:t>
      </w:r>
      <w:proofErr w:type="gramStart"/>
      <w:r w:rsidRPr="009D01BB">
        <w:rPr>
          <w:rFonts w:ascii="Times New Roman" w:eastAsia="Times New Roman" w:hAnsi="Times New Roman" w:cs="Times New Roman"/>
          <w:sz w:val="24"/>
          <w:szCs w:val="24"/>
        </w:rPr>
        <w:t>Тернопіль :</w:t>
      </w:r>
      <w:proofErr w:type="gramEnd"/>
      <w:r w:rsidRPr="009D01BB">
        <w:rPr>
          <w:rFonts w:ascii="Times New Roman" w:eastAsia="Times New Roman" w:hAnsi="Times New Roman" w:cs="Times New Roman"/>
          <w:sz w:val="24"/>
          <w:szCs w:val="24"/>
        </w:rPr>
        <w:t xml:space="preserve"> «Крок», 2011. – 217 с.</w:t>
      </w:r>
    </w:p>
    <w:p w:rsidR="00FC581E" w:rsidRPr="009D01BB" w:rsidRDefault="00FC581E" w:rsidP="00F867AC">
      <w:pPr>
        <w:widowControl w:val="0"/>
        <w:tabs>
          <w:tab w:val="left" w:pos="-540"/>
          <w:tab w:val="left" w:pos="709"/>
          <w:tab w:val="left" w:pos="851"/>
        </w:tabs>
        <w:suppressAutoHyphens/>
        <w:autoSpaceDE w:val="0"/>
        <w:spacing w:after="0" w:line="240" w:lineRule="auto"/>
        <w:ind w:left="284" w:hanging="28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D01BB">
        <w:rPr>
          <w:rFonts w:ascii="Times New Roman" w:eastAsia="Times New Roman" w:hAnsi="Times New Roman" w:cs="Times New Roman"/>
          <w:sz w:val="24"/>
          <w:szCs w:val="24"/>
          <w:lang w:eastAsia="uk-UA"/>
        </w:rPr>
        <w:t>3. Пуч</w:t>
      </w:r>
      <w:r w:rsidRPr="009D01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ковський Ю.Я. Польська мова. Практичний курс. – Київ : «Чумацький шлях», 2013. – 263 с.</w:t>
      </w:r>
    </w:p>
    <w:p w:rsidR="00FC581E" w:rsidRPr="009D01BB" w:rsidRDefault="00FC581E" w:rsidP="00F867AC">
      <w:pPr>
        <w:widowControl w:val="0"/>
        <w:tabs>
          <w:tab w:val="left" w:pos="-540"/>
          <w:tab w:val="left" w:pos="709"/>
          <w:tab w:val="left" w:pos="851"/>
        </w:tabs>
        <w:suppressAutoHyphens/>
        <w:autoSpaceDE w:val="0"/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</w:pP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  <w:t>4.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Bartnicka B., Satkiewicz H. Gramatyka języka polskiego dla cudzoziemców / B.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  <w:t> 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Bartnicka,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  <w:t> 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H.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  <w:t> 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Satkiewicz. – W., 1990.</w:t>
      </w:r>
    </w:p>
    <w:p w:rsidR="00FC581E" w:rsidRPr="009D01BB" w:rsidRDefault="00FC581E" w:rsidP="00F867AC">
      <w:pPr>
        <w:widowControl w:val="0"/>
        <w:tabs>
          <w:tab w:val="left" w:pos="-540"/>
          <w:tab w:val="left" w:pos="709"/>
          <w:tab w:val="left" w:pos="851"/>
        </w:tabs>
        <w:suppressAutoHyphens/>
        <w:autoSpaceDE w:val="0"/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</w:pP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  <w:t>5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Chłopicka M., Fornelski P. Brak mi słów. Podręcznik do nauczania obcokrajowców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  <w:t xml:space="preserve"> 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słownictwa języka polskiego /M. Chłopicka, P. Fornelski P. – Kraków, 1981.</w:t>
      </w:r>
    </w:p>
    <w:p w:rsidR="00FC581E" w:rsidRPr="009D01BB" w:rsidRDefault="00FC581E" w:rsidP="00F867AC">
      <w:pPr>
        <w:widowControl w:val="0"/>
        <w:tabs>
          <w:tab w:val="left" w:pos="-540"/>
          <w:tab w:val="left" w:pos="709"/>
          <w:tab w:val="left" w:pos="851"/>
        </w:tabs>
        <w:suppressAutoHyphens/>
        <w:autoSpaceDE w:val="0"/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</w:pP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  <w:t>6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Czarniecka U., Gaszyńska M. Zrozumieć Polskę. Ćwiczenia w czytaniu dla studentów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  <w:t xml:space="preserve"> 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zaawansowanych, cz.I. / U. Czarniecka, M. Gaszyńska. – Kraków, 1990.</w:t>
      </w:r>
    </w:p>
    <w:p w:rsidR="00FC581E" w:rsidRPr="009D01BB" w:rsidRDefault="00FC581E" w:rsidP="00F867AC">
      <w:pPr>
        <w:widowControl w:val="0"/>
        <w:tabs>
          <w:tab w:val="left" w:pos="-540"/>
          <w:tab w:val="left" w:pos="709"/>
          <w:tab w:val="left" w:pos="851"/>
        </w:tabs>
        <w:suppressAutoHyphens/>
        <w:autoSpaceDE w:val="0"/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</w:pP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  <w:t>7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Czarniecka U., Gaszyńska M. Polubić Polskę. Ćwiczenia w czytaniu dla studentów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  <w:t xml:space="preserve"> 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zaawansowanych, cz.I./ U. Czarniecka, M. Gaszyńska. – Kraków, 1992.</w:t>
      </w:r>
    </w:p>
    <w:p w:rsidR="00FC581E" w:rsidRPr="009D01BB" w:rsidRDefault="00FC581E" w:rsidP="00F867AC">
      <w:pPr>
        <w:widowControl w:val="0"/>
        <w:tabs>
          <w:tab w:val="left" w:pos="-540"/>
          <w:tab w:val="left" w:pos="709"/>
          <w:tab w:val="left" w:pos="851"/>
        </w:tabs>
        <w:suppressAutoHyphens/>
        <w:autoSpaceDE w:val="0"/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</w:pP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  <w:t>8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Dąbrowska A., Łobodzińska R. Polski dla cudzoziemców / A. Dąbrowska, R. Łobodzińska.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  <w:t xml:space="preserve"> 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– Wrocław, 1998.</w:t>
      </w:r>
    </w:p>
    <w:p w:rsidR="00FC581E" w:rsidRPr="009D01BB" w:rsidRDefault="00FC581E" w:rsidP="00F867AC">
      <w:pPr>
        <w:widowControl w:val="0"/>
        <w:tabs>
          <w:tab w:val="left" w:pos="-540"/>
          <w:tab w:val="left" w:pos="709"/>
          <w:tab w:val="left" w:pos="851"/>
        </w:tabs>
        <w:suppressAutoHyphens/>
        <w:autoSpaceDE w:val="0"/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</w:pP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  <w:t>9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Gołkowski M., Kiermut A., Kuc M., Majewska-Meyers M. “Gdybym dobrze znał język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  <w:t xml:space="preserve"> 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polski…” (wybór tekstów z ćwiczeniami do nauki gramatyki polskiej dla cudzoziemców) /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uk-UA"/>
        </w:rPr>
        <w:t xml:space="preserve"> </w:t>
      </w:r>
      <w:r w:rsidRPr="009D01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M. Gołkowski, A. Kiermut, M. Kuc, M. Majewska-Meyers. – W., 1997.</w:t>
      </w:r>
    </w:p>
    <w:p w:rsidR="00B81A6D" w:rsidRDefault="00B81A6D" w:rsidP="006F44F1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2691F" w:rsidRPr="006314F8" w:rsidRDefault="0012691F" w:rsidP="0012691F">
      <w:pPr>
        <w:widowControl w:val="0"/>
        <w:tabs>
          <w:tab w:val="left" w:pos="1134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Навчальна дисципліни «</w:t>
      </w:r>
      <w:r w:rsidR="00EA08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Теорія польської мови: </w:t>
      </w:r>
      <w:r w:rsidRPr="006314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Історія </w:t>
      </w:r>
      <w:r w:rsidR="00FC581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польської</w:t>
      </w:r>
      <w:r w:rsidRPr="006314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мови»</w:t>
      </w:r>
    </w:p>
    <w:p w:rsidR="00FC581E" w:rsidRPr="00FC581E" w:rsidRDefault="00FC581E" w:rsidP="00F867AC">
      <w:pPr>
        <w:pStyle w:val="ae"/>
        <w:numPr>
          <w:ilvl w:val="0"/>
          <w:numId w:val="37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 xml:space="preserve">J. Strutyński, Elementy gramatyki historycznej języka polskiego, Kraków 1996 (i wyd. nast.).   </w:t>
      </w:r>
    </w:p>
    <w:p w:rsidR="00FC581E" w:rsidRPr="00FC581E" w:rsidRDefault="00FC581E" w:rsidP="00F867AC">
      <w:pPr>
        <w:numPr>
          <w:ilvl w:val="0"/>
          <w:numId w:val="37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 xml:space="preserve">J. </w:t>
      </w:r>
      <w:proofErr w:type="gramStart"/>
      <w:r w:rsidRPr="00FC581E">
        <w:rPr>
          <w:rFonts w:ascii="Times New Roman" w:hAnsi="Times New Roman" w:cs="Times New Roman"/>
          <w:sz w:val="24"/>
          <w:szCs w:val="24"/>
        </w:rPr>
        <w:t>Strutyński,  Podstawowe</w:t>
      </w:r>
      <w:proofErr w:type="gramEnd"/>
      <w:r w:rsidRPr="00FC581E">
        <w:rPr>
          <w:rFonts w:ascii="Times New Roman" w:hAnsi="Times New Roman" w:cs="Times New Roman"/>
          <w:sz w:val="24"/>
          <w:szCs w:val="24"/>
        </w:rPr>
        <w:t xml:space="preserve"> wiadomości z gramatyki języka staro-cerkiewno-słowiańskiego, Kraków 1979 (i wyd. nast.).</w:t>
      </w:r>
    </w:p>
    <w:p w:rsidR="00FC581E" w:rsidRPr="00FC581E" w:rsidRDefault="00FC581E" w:rsidP="00F867AC">
      <w:pPr>
        <w:widowControl w:val="0"/>
        <w:numPr>
          <w:ilvl w:val="0"/>
          <w:numId w:val="37"/>
        </w:num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FC581E">
        <w:rPr>
          <w:rFonts w:ascii="Times New Roman" w:hAnsi="Times New Roman" w:cs="Times New Roman"/>
          <w:sz w:val="24"/>
          <w:szCs w:val="24"/>
        </w:rPr>
        <w:t>Walczak,  Zarys</w:t>
      </w:r>
      <w:proofErr w:type="gramEnd"/>
      <w:r w:rsidRPr="00FC581E">
        <w:rPr>
          <w:rFonts w:ascii="Times New Roman" w:hAnsi="Times New Roman" w:cs="Times New Roman"/>
          <w:sz w:val="24"/>
          <w:szCs w:val="24"/>
        </w:rPr>
        <w:t xml:space="preserve"> dziejów języka polskiego, Poznań 1995 (i wyd. nast.).</w:t>
      </w:r>
    </w:p>
    <w:p w:rsidR="00FC581E" w:rsidRPr="00FC581E" w:rsidRDefault="00FC581E" w:rsidP="00F867AC">
      <w:pPr>
        <w:spacing w:after="0"/>
        <w:ind w:left="284" w:hanging="283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  <w:u w:val="single"/>
        </w:rPr>
        <w:t>Додаткова</w:t>
      </w:r>
      <w:r w:rsidRPr="00FC581E">
        <w:rPr>
          <w:rFonts w:ascii="Times New Roman" w:hAnsi="Times New Roman" w:cs="Times New Roman"/>
          <w:sz w:val="24"/>
          <w:szCs w:val="24"/>
        </w:rPr>
        <w:t>:</w:t>
      </w:r>
    </w:p>
    <w:p w:rsidR="00FC581E" w:rsidRPr="00FC581E" w:rsidRDefault="00FC581E" w:rsidP="00F867AC">
      <w:pPr>
        <w:pStyle w:val="ae"/>
        <w:numPr>
          <w:ilvl w:val="0"/>
          <w:numId w:val="37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FC581E">
        <w:rPr>
          <w:rFonts w:ascii="Times New Roman" w:hAnsi="Times New Roman" w:cs="Times New Roman"/>
          <w:sz w:val="24"/>
          <w:szCs w:val="24"/>
        </w:rPr>
        <w:t>Dunaj,  Język</w:t>
      </w:r>
      <w:proofErr w:type="gramEnd"/>
      <w:r w:rsidRPr="00FC581E">
        <w:rPr>
          <w:rFonts w:ascii="Times New Roman" w:hAnsi="Times New Roman" w:cs="Times New Roman"/>
          <w:sz w:val="24"/>
          <w:szCs w:val="24"/>
        </w:rPr>
        <w:t xml:space="preserve"> polski najstarszej doby piśmiennej (XII- XIII w.), Kraków 1975.</w:t>
      </w:r>
    </w:p>
    <w:p w:rsidR="00FC581E" w:rsidRPr="00FC581E" w:rsidRDefault="00FC581E" w:rsidP="00F867AC">
      <w:pPr>
        <w:pStyle w:val="ae"/>
        <w:numPr>
          <w:ilvl w:val="0"/>
          <w:numId w:val="37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B. Dunaj, Pochodzenie polskiego języka literackiego, „Język Polski” LX, 1980, s. 245-254.</w:t>
      </w:r>
    </w:p>
    <w:p w:rsidR="00FC581E" w:rsidRPr="00FC581E" w:rsidRDefault="00FC581E" w:rsidP="00F867AC">
      <w:pPr>
        <w:pStyle w:val="ae"/>
        <w:numPr>
          <w:ilvl w:val="0"/>
          <w:numId w:val="37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J. Godyń, Błędy językowe „wiecznie żywe”, [w</w:t>
      </w:r>
      <w:proofErr w:type="gramStart"/>
      <w:r w:rsidRPr="00FC581E">
        <w:rPr>
          <w:rFonts w:ascii="Times New Roman" w:hAnsi="Times New Roman" w:cs="Times New Roman"/>
          <w:sz w:val="24"/>
          <w:szCs w:val="24"/>
        </w:rPr>
        <w:t>:]  W</w:t>
      </w:r>
      <w:proofErr w:type="gramEnd"/>
      <w:r w:rsidRPr="00FC581E">
        <w:rPr>
          <w:rFonts w:ascii="Times New Roman" w:hAnsi="Times New Roman" w:cs="Times New Roman"/>
          <w:sz w:val="24"/>
          <w:szCs w:val="24"/>
        </w:rPr>
        <w:t xml:space="preserve"> trosce o dobrą edukację. Prace dedykowane Profesor Jadwidze Koralikowej z okazji czterdziestolecia pracy naukowej, pod red. A. Janus-Sitarz, Kraków 2009, [s. 1-23].</w:t>
      </w:r>
    </w:p>
    <w:p w:rsidR="00FC581E" w:rsidRPr="00FC581E" w:rsidRDefault="00FC581E" w:rsidP="00F867AC">
      <w:pPr>
        <w:pStyle w:val="ae"/>
        <w:numPr>
          <w:ilvl w:val="0"/>
          <w:numId w:val="37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581E">
        <w:rPr>
          <w:rFonts w:ascii="Times New Roman" w:hAnsi="Times New Roman" w:cs="Times New Roman"/>
          <w:sz w:val="24"/>
          <w:szCs w:val="24"/>
        </w:rPr>
        <w:t>E. Ostrowska, Bogurodzica – najstarszy wiersz polski, [w:] taże, Z dziejów języka polskiego i jego piękna, Kraków 1978.</w:t>
      </w:r>
    </w:p>
    <w:p w:rsidR="0012691F" w:rsidRPr="009E0E93" w:rsidRDefault="00FC581E" w:rsidP="00F867AC">
      <w:pPr>
        <w:pStyle w:val="ae"/>
        <w:numPr>
          <w:ilvl w:val="0"/>
          <w:numId w:val="37"/>
        </w:num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E93">
        <w:rPr>
          <w:rFonts w:ascii="Times New Roman" w:hAnsi="Times New Roman" w:cs="Times New Roman"/>
          <w:sz w:val="24"/>
          <w:szCs w:val="24"/>
        </w:rPr>
        <w:t xml:space="preserve">S. </w:t>
      </w:r>
      <w:proofErr w:type="gramStart"/>
      <w:r w:rsidRPr="009E0E93">
        <w:rPr>
          <w:rFonts w:ascii="Times New Roman" w:hAnsi="Times New Roman" w:cs="Times New Roman"/>
          <w:sz w:val="24"/>
          <w:szCs w:val="24"/>
        </w:rPr>
        <w:t>Urbańczyk,  Bogurodzica</w:t>
      </w:r>
      <w:proofErr w:type="gramEnd"/>
      <w:r w:rsidRPr="009E0E93">
        <w:rPr>
          <w:rFonts w:ascii="Times New Roman" w:hAnsi="Times New Roman" w:cs="Times New Roman"/>
          <w:sz w:val="24"/>
          <w:szCs w:val="24"/>
        </w:rPr>
        <w:t>. Problemy czasu powstania i tła kulturalnego, „Pamiętnik Literacki” LXIX, 1978, z. 1, s. 35-70.</w:t>
      </w:r>
    </w:p>
    <w:p w:rsidR="0012691F" w:rsidRPr="006314F8" w:rsidRDefault="0012691F" w:rsidP="00F867AC">
      <w:pPr>
        <w:widowControl w:val="0"/>
        <w:tabs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2691F" w:rsidRPr="006314F8" w:rsidRDefault="0012691F" w:rsidP="0012691F">
      <w:pPr>
        <w:widowControl w:val="0"/>
        <w:tabs>
          <w:tab w:val="left" w:pos="1134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Навчальна дисципліна «</w:t>
      </w:r>
      <w:r w:rsidR="00EA08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Теорія польської мови: </w:t>
      </w:r>
      <w:r w:rsidRPr="006314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Теоретична граматика </w:t>
      </w:r>
      <w:r w:rsidR="009E0E9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польської</w:t>
      </w:r>
      <w:r w:rsidRPr="006314F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мови»</w:t>
      </w:r>
    </w:p>
    <w:p w:rsidR="009E0E93" w:rsidRPr="009E0E93" w:rsidRDefault="009E0E93" w:rsidP="00F867AC">
      <w:pPr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E93">
        <w:rPr>
          <w:rFonts w:ascii="Times New Roman" w:hAnsi="Times New Roman" w:cs="Times New Roman"/>
          <w:sz w:val="24"/>
          <w:szCs w:val="24"/>
        </w:rPr>
        <w:t>Основна:</w:t>
      </w:r>
    </w:p>
    <w:p w:rsidR="009E0E93" w:rsidRPr="009E0E93" w:rsidRDefault="009E0E93" w:rsidP="00F867A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E93">
        <w:rPr>
          <w:rFonts w:ascii="Times New Roman" w:hAnsi="Times New Roman" w:cs="Times New Roman"/>
          <w:sz w:val="24"/>
          <w:szCs w:val="24"/>
        </w:rPr>
        <w:t>M. Bańko, Wykłady z polskiej fleksji, Warszawa 2002</w:t>
      </w:r>
    </w:p>
    <w:p w:rsidR="009E0E93" w:rsidRPr="009E0E93" w:rsidRDefault="009E0E93" w:rsidP="00F867A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E93">
        <w:rPr>
          <w:rFonts w:ascii="Times New Roman" w:hAnsi="Times New Roman" w:cs="Times New Roman"/>
          <w:iCs/>
          <w:sz w:val="24"/>
          <w:szCs w:val="24"/>
        </w:rPr>
        <w:t>Gramatyka współczesnego języka polskiego. Morfologia</w:t>
      </w:r>
      <w:r w:rsidRPr="009E0E93">
        <w:rPr>
          <w:rFonts w:ascii="Times New Roman" w:hAnsi="Times New Roman" w:cs="Times New Roman"/>
          <w:sz w:val="24"/>
          <w:szCs w:val="24"/>
        </w:rPr>
        <w:t>, red. R. Grzegorczykowa, R. Laskowski, H. Wróbel, wyd. drugie zmienione, Warszawa 1998</w:t>
      </w:r>
    </w:p>
    <w:p w:rsidR="009E0E93" w:rsidRPr="009E0E93" w:rsidRDefault="009E0E93" w:rsidP="00F867A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E93">
        <w:rPr>
          <w:rFonts w:ascii="Times New Roman" w:hAnsi="Times New Roman" w:cs="Times New Roman"/>
          <w:sz w:val="24"/>
          <w:szCs w:val="24"/>
        </w:rPr>
        <w:t xml:space="preserve">J. Strutyński, </w:t>
      </w:r>
      <w:r w:rsidRPr="009E0E93">
        <w:rPr>
          <w:rFonts w:ascii="Times New Roman" w:hAnsi="Times New Roman" w:cs="Times New Roman"/>
          <w:iCs/>
          <w:sz w:val="24"/>
          <w:szCs w:val="24"/>
        </w:rPr>
        <w:t>Gramatyka polska</w:t>
      </w:r>
      <w:r w:rsidRPr="009E0E93">
        <w:rPr>
          <w:rFonts w:ascii="Times New Roman" w:hAnsi="Times New Roman" w:cs="Times New Roman"/>
          <w:sz w:val="24"/>
          <w:szCs w:val="24"/>
        </w:rPr>
        <w:t>, Kraków 1999</w:t>
      </w:r>
    </w:p>
    <w:p w:rsidR="009E0E93" w:rsidRPr="009E0E93" w:rsidRDefault="009E0E93" w:rsidP="00F867A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E93">
        <w:rPr>
          <w:rFonts w:ascii="Times New Roman" w:hAnsi="Times New Roman" w:cs="Times New Roman"/>
          <w:sz w:val="24"/>
          <w:szCs w:val="24"/>
        </w:rPr>
        <w:t xml:space="preserve">А. Nagórko, </w:t>
      </w:r>
      <w:r w:rsidRPr="009E0E93">
        <w:rPr>
          <w:rFonts w:ascii="Times New Roman" w:hAnsi="Times New Roman" w:cs="Times New Roman"/>
          <w:iCs/>
          <w:sz w:val="24"/>
          <w:szCs w:val="24"/>
        </w:rPr>
        <w:t>Zarys gramatyki polskiej</w:t>
      </w:r>
      <w:r w:rsidRPr="009E0E93">
        <w:rPr>
          <w:rFonts w:ascii="Times New Roman" w:hAnsi="Times New Roman" w:cs="Times New Roman"/>
          <w:sz w:val="24"/>
          <w:szCs w:val="24"/>
        </w:rPr>
        <w:t>, Warszawa 2002</w:t>
      </w:r>
    </w:p>
    <w:p w:rsidR="009E0E93" w:rsidRPr="009E0E93" w:rsidRDefault="009E0E93" w:rsidP="00F867AC">
      <w:p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E93">
        <w:rPr>
          <w:rFonts w:ascii="Times New Roman" w:hAnsi="Times New Roman" w:cs="Times New Roman"/>
          <w:sz w:val="24"/>
          <w:szCs w:val="24"/>
        </w:rPr>
        <w:lastRenderedPageBreak/>
        <w:t>Додаткова:</w:t>
      </w:r>
    </w:p>
    <w:p w:rsidR="009E0E93" w:rsidRPr="009E0E93" w:rsidRDefault="009E0E93" w:rsidP="00F867A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E93">
        <w:rPr>
          <w:rFonts w:ascii="Times New Roman" w:hAnsi="Times New Roman" w:cs="Times New Roman"/>
          <w:sz w:val="24"/>
          <w:szCs w:val="24"/>
        </w:rPr>
        <w:t>H. Jadacka, System słowotwórczy polszczyzny (1945 – 2000), Warszawa 2001</w:t>
      </w:r>
    </w:p>
    <w:p w:rsidR="009E0E93" w:rsidRPr="009E0E93" w:rsidRDefault="009E0E93" w:rsidP="00F867A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E93">
        <w:rPr>
          <w:rFonts w:ascii="Times New Roman" w:hAnsi="Times New Roman" w:cs="Times New Roman"/>
          <w:sz w:val="24"/>
          <w:szCs w:val="24"/>
        </w:rPr>
        <w:t>А. Nagórko,</w:t>
      </w:r>
      <w:r w:rsidRPr="009E0E93">
        <w:rPr>
          <w:rFonts w:ascii="Times New Roman" w:hAnsi="Times New Roman" w:cs="Times New Roman"/>
          <w:iCs/>
          <w:sz w:val="24"/>
          <w:szCs w:val="24"/>
        </w:rPr>
        <w:t xml:space="preserve"> Zarys gramatyki polskiej</w:t>
      </w:r>
      <w:r w:rsidRPr="009E0E93">
        <w:rPr>
          <w:rFonts w:ascii="Times New Roman" w:hAnsi="Times New Roman" w:cs="Times New Roman"/>
          <w:sz w:val="24"/>
          <w:szCs w:val="24"/>
        </w:rPr>
        <w:t>, Warszawa 2002</w:t>
      </w:r>
    </w:p>
    <w:p w:rsidR="009E0E93" w:rsidRPr="009E0E93" w:rsidRDefault="009E0E93" w:rsidP="00F867A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E93">
        <w:rPr>
          <w:rFonts w:ascii="Times New Roman" w:hAnsi="Times New Roman" w:cs="Times New Roman"/>
          <w:iCs/>
          <w:sz w:val="24"/>
          <w:szCs w:val="24"/>
        </w:rPr>
        <w:t>Nauka o języku dla polonistów</w:t>
      </w:r>
      <w:r w:rsidRPr="009E0E93">
        <w:rPr>
          <w:rFonts w:ascii="Times New Roman" w:hAnsi="Times New Roman" w:cs="Times New Roman"/>
          <w:sz w:val="24"/>
          <w:szCs w:val="24"/>
        </w:rPr>
        <w:t>, red. S. Dubisz, wyd. drugie, Warszawa 1996</w:t>
      </w:r>
    </w:p>
    <w:p w:rsidR="009E0E93" w:rsidRPr="009E0E93" w:rsidRDefault="009E0E93" w:rsidP="00F867A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E93">
        <w:rPr>
          <w:rFonts w:ascii="Times New Roman" w:hAnsi="Times New Roman" w:cs="Times New Roman"/>
          <w:sz w:val="24"/>
          <w:szCs w:val="24"/>
        </w:rPr>
        <w:t xml:space="preserve">K. Michalewski, </w:t>
      </w:r>
      <w:r w:rsidRPr="009E0E93">
        <w:rPr>
          <w:rFonts w:ascii="Times New Roman" w:hAnsi="Times New Roman" w:cs="Times New Roman"/>
          <w:iCs/>
          <w:sz w:val="24"/>
          <w:szCs w:val="24"/>
        </w:rPr>
        <w:t>Termin „podstawa” i „baza” w słowotwórstwie synchronicznym</w:t>
      </w:r>
      <w:r w:rsidRPr="009E0E93">
        <w:rPr>
          <w:rFonts w:ascii="Times New Roman" w:hAnsi="Times New Roman" w:cs="Times New Roman"/>
          <w:sz w:val="24"/>
          <w:szCs w:val="24"/>
        </w:rPr>
        <w:t>, „Rozprawy Komisji Językowej ŁTN” XXXIV, 1988</w:t>
      </w:r>
    </w:p>
    <w:p w:rsidR="009E0E93" w:rsidRPr="009E0E93" w:rsidRDefault="009E0E93" w:rsidP="00F867AC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E93">
        <w:rPr>
          <w:rFonts w:ascii="Times New Roman" w:hAnsi="Times New Roman" w:cs="Times New Roman"/>
          <w:iCs/>
          <w:sz w:val="24"/>
          <w:szCs w:val="24"/>
        </w:rPr>
        <w:t>Nauka o języku dla polonistów</w:t>
      </w:r>
      <w:r w:rsidRPr="009E0E93">
        <w:rPr>
          <w:rFonts w:ascii="Times New Roman" w:hAnsi="Times New Roman" w:cs="Times New Roman"/>
          <w:sz w:val="24"/>
          <w:szCs w:val="24"/>
        </w:rPr>
        <w:t>, red. S. Dubisz, wyd. drugie, Warszawa 1996</w:t>
      </w:r>
    </w:p>
    <w:p w:rsidR="0012691F" w:rsidRPr="009E0E93" w:rsidRDefault="009E0E93" w:rsidP="00F867AC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E0E93">
        <w:rPr>
          <w:rFonts w:ascii="Times New Roman" w:hAnsi="Times New Roman" w:cs="Times New Roman"/>
          <w:sz w:val="24"/>
          <w:szCs w:val="24"/>
        </w:rPr>
        <w:t xml:space="preserve">Z. Saloni, M. Świdziński, </w:t>
      </w:r>
      <w:r w:rsidRPr="009E0E93">
        <w:rPr>
          <w:rFonts w:ascii="Times New Roman" w:hAnsi="Times New Roman" w:cs="Times New Roman"/>
          <w:iCs/>
          <w:sz w:val="24"/>
          <w:szCs w:val="24"/>
        </w:rPr>
        <w:t>Składnia współczesnego języka polskiego</w:t>
      </w:r>
      <w:r w:rsidRPr="009E0E93">
        <w:rPr>
          <w:rFonts w:ascii="Times New Roman" w:hAnsi="Times New Roman" w:cs="Times New Roman"/>
          <w:sz w:val="24"/>
          <w:szCs w:val="24"/>
        </w:rPr>
        <w:t>, wyd. czwarte zmienione, Warszawa 1998</w:t>
      </w:r>
    </w:p>
    <w:p w:rsidR="004D2085" w:rsidRDefault="004D2085" w:rsidP="0012691F">
      <w:pPr>
        <w:widowControl w:val="0"/>
        <w:tabs>
          <w:tab w:val="left" w:pos="1134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2691F" w:rsidRPr="0012691F" w:rsidRDefault="0012691F" w:rsidP="0012691F">
      <w:pPr>
        <w:widowControl w:val="0"/>
        <w:tabs>
          <w:tab w:val="left" w:pos="1134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691F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Навчальна дисципліна «</w:t>
      </w:r>
      <w:r w:rsidR="00EA08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Теорія польської мови: </w:t>
      </w:r>
      <w:r w:rsidRPr="0012691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Лексикологія </w:t>
      </w:r>
      <w:r w:rsidR="00EA08FF">
        <w:rPr>
          <w:rFonts w:ascii="Times New Roman" w:hAnsi="Times New Roman" w:cs="Times New Roman"/>
          <w:b/>
          <w:bCs/>
          <w:sz w:val="24"/>
          <w:szCs w:val="24"/>
          <w:lang w:val="uk-UA"/>
        </w:rPr>
        <w:t>і стилістика</w:t>
      </w:r>
      <w:r w:rsidRPr="0012691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A08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польської </w:t>
      </w:r>
      <w:r w:rsidRPr="0012691F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мови»</w:t>
      </w:r>
    </w:p>
    <w:p w:rsidR="009E0E93" w:rsidRPr="009E0E93" w:rsidRDefault="009E0E93" w:rsidP="00F867AC">
      <w:pPr>
        <w:spacing w:after="0"/>
        <w:ind w:left="284" w:hanging="283"/>
        <w:rPr>
          <w:rFonts w:ascii="Times New Roman" w:hAnsi="Times New Roman" w:cs="Times New Roman"/>
          <w:sz w:val="24"/>
          <w:szCs w:val="24"/>
        </w:rPr>
      </w:pPr>
      <w:r w:rsidRPr="009E0E93">
        <w:rPr>
          <w:rFonts w:ascii="Times New Roman" w:hAnsi="Times New Roman" w:cs="Times New Roman"/>
          <w:sz w:val="24"/>
          <w:szCs w:val="24"/>
          <w:u w:val="single"/>
        </w:rPr>
        <w:t>Основна</w:t>
      </w:r>
      <w:r w:rsidRPr="009E0E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E93" w:rsidRPr="009E0E93" w:rsidRDefault="009E0E93" w:rsidP="00F867AC">
      <w:pPr>
        <w:pStyle w:val="a7"/>
        <w:numPr>
          <w:ilvl w:val="0"/>
          <w:numId w:val="40"/>
        </w:numPr>
        <w:spacing w:line="276" w:lineRule="auto"/>
        <w:ind w:left="284" w:hanging="283"/>
      </w:pPr>
      <w:r w:rsidRPr="009E0E93">
        <w:t xml:space="preserve">Grzegorczykowa R. Wprowadzenie do semantyki językoznawczej. Warszawa, 2001. </w:t>
      </w:r>
    </w:p>
    <w:p w:rsidR="009E0E93" w:rsidRPr="009E0E93" w:rsidRDefault="009E0E93" w:rsidP="00F867AC">
      <w:pPr>
        <w:pStyle w:val="a7"/>
        <w:numPr>
          <w:ilvl w:val="0"/>
          <w:numId w:val="40"/>
        </w:numPr>
        <w:spacing w:line="276" w:lineRule="auto"/>
        <w:ind w:left="284" w:hanging="283"/>
      </w:pPr>
      <w:r w:rsidRPr="009E0E93">
        <w:t>Inny słownik języka polskiego. Red. M. Bańko. T. I, II. Warszawa, 2000.</w:t>
      </w:r>
    </w:p>
    <w:p w:rsidR="009E0E93" w:rsidRPr="009E0E93" w:rsidRDefault="009E0E93" w:rsidP="00F867AC">
      <w:pPr>
        <w:pStyle w:val="a7"/>
        <w:numPr>
          <w:ilvl w:val="0"/>
          <w:numId w:val="40"/>
        </w:numPr>
        <w:spacing w:line="276" w:lineRule="auto"/>
        <w:ind w:left="284" w:hanging="283"/>
      </w:pPr>
      <w:r w:rsidRPr="009E0E93">
        <w:t xml:space="preserve">Kołodziejek E. Człowiek i świat w języku subkultur. Szczecin, 2005. </w:t>
      </w:r>
    </w:p>
    <w:p w:rsidR="009E0E93" w:rsidRPr="009E0E93" w:rsidRDefault="009E0E93" w:rsidP="00F867AC">
      <w:pPr>
        <w:pStyle w:val="a7"/>
        <w:numPr>
          <w:ilvl w:val="0"/>
          <w:numId w:val="40"/>
        </w:numPr>
        <w:spacing w:line="276" w:lineRule="auto"/>
        <w:ind w:left="284" w:hanging="283"/>
      </w:pPr>
      <w:r w:rsidRPr="009E0E93">
        <w:t xml:space="preserve">Krawczuk A. Leksykologia i kultura języka polskiego. T. 1-2. Kijów, 2011. T. 1: Leksykologia, frazeologia, leksykografia. </w:t>
      </w:r>
    </w:p>
    <w:p w:rsidR="009E0E93" w:rsidRPr="009E0E93" w:rsidRDefault="009E0E93" w:rsidP="00F867AC">
      <w:pPr>
        <w:pStyle w:val="a7"/>
        <w:numPr>
          <w:ilvl w:val="0"/>
          <w:numId w:val="40"/>
        </w:numPr>
        <w:spacing w:line="276" w:lineRule="auto"/>
        <w:ind w:left="284" w:hanging="283"/>
      </w:pPr>
      <w:r w:rsidRPr="009E0E93">
        <w:t>Łuczyński E., Maćkiewicz J. Językoznawstwo ogólne. Wybrane zagadnienia. Gdańsk, 2002.</w:t>
      </w:r>
    </w:p>
    <w:p w:rsidR="009E0E93" w:rsidRPr="009E0E93" w:rsidRDefault="009E0E93" w:rsidP="00F867AC">
      <w:pPr>
        <w:pStyle w:val="a7"/>
        <w:numPr>
          <w:ilvl w:val="0"/>
          <w:numId w:val="40"/>
        </w:numPr>
        <w:spacing w:line="276" w:lineRule="auto"/>
        <w:ind w:left="284" w:hanging="283"/>
      </w:pPr>
      <w:r w:rsidRPr="009E0E93">
        <w:t>Markowski A. Wykłady z leksykologii. Warszawa, 2012.</w:t>
      </w:r>
    </w:p>
    <w:p w:rsidR="009E0E93" w:rsidRPr="009E0E93" w:rsidRDefault="009E0E93" w:rsidP="00F867AC">
      <w:pPr>
        <w:spacing w:after="0"/>
        <w:ind w:left="284" w:hanging="283"/>
        <w:rPr>
          <w:rFonts w:ascii="Times New Roman" w:hAnsi="Times New Roman" w:cs="Times New Roman"/>
          <w:sz w:val="24"/>
          <w:szCs w:val="24"/>
        </w:rPr>
      </w:pPr>
      <w:r w:rsidRPr="009E0E93">
        <w:rPr>
          <w:rFonts w:ascii="Times New Roman" w:hAnsi="Times New Roman" w:cs="Times New Roman"/>
          <w:sz w:val="24"/>
          <w:szCs w:val="24"/>
          <w:u w:val="single"/>
        </w:rPr>
        <w:t>Додаткова</w:t>
      </w:r>
      <w:r w:rsidRPr="009E0E93">
        <w:rPr>
          <w:rFonts w:ascii="Times New Roman" w:hAnsi="Times New Roman" w:cs="Times New Roman"/>
          <w:sz w:val="24"/>
          <w:szCs w:val="24"/>
        </w:rPr>
        <w:t>:</w:t>
      </w:r>
    </w:p>
    <w:p w:rsidR="009E0E93" w:rsidRPr="009E0E93" w:rsidRDefault="009E0E93" w:rsidP="00F867AC">
      <w:pPr>
        <w:pStyle w:val="a7"/>
        <w:numPr>
          <w:ilvl w:val="0"/>
          <w:numId w:val="41"/>
        </w:numPr>
        <w:spacing w:line="276" w:lineRule="auto"/>
        <w:ind w:left="284" w:hanging="283"/>
      </w:pPr>
      <w:r w:rsidRPr="009E0E93">
        <w:t>Bańko M. Słownik dobrego stylu, czyli wyrazy, które się lubią. Warszawa, 2006.</w:t>
      </w:r>
    </w:p>
    <w:p w:rsidR="009E0E93" w:rsidRPr="009E0E93" w:rsidRDefault="009E0E93" w:rsidP="00F867AC">
      <w:pPr>
        <w:pStyle w:val="a7"/>
        <w:numPr>
          <w:ilvl w:val="0"/>
          <w:numId w:val="41"/>
        </w:numPr>
        <w:spacing w:line="276" w:lineRule="auto"/>
        <w:ind w:left="284" w:hanging="283"/>
      </w:pPr>
      <w:r w:rsidRPr="009E0E93">
        <w:t xml:space="preserve">Encyklopedia języka polskiego. Red. S. Urbańczyk i M. Kucała. Wrocław etc., 1999. </w:t>
      </w:r>
    </w:p>
    <w:p w:rsidR="009E0E93" w:rsidRPr="009E0E93" w:rsidRDefault="009E0E93" w:rsidP="00F867AC">
      <w:pPr>
        <w:pStyle w:val="a7"/>
        <w:numPr>
          <w:ilvl w:val="0"/>
          <w:numId w:val="41"/>
        </w:numPr>
        <w:spacing w:line="276" w:lineRule="auto"/>
        <w:ind w:left="284" w:hanging="283"/>
      </w:pPr>
      <w:r w:rsidRPr="009E0E93">
        <w:t>Markowski A. Jawne i ukryte nowsze zapożyczenia leksykalne w mediach. [W:] Język w mediach masowych. Red. J. Bralczyk i K. Mosiołek-Kłosińska. Warszawa, 2000. S. 96-111.</w:t>
      </w:r>
    </w:p>
    <w:p w:rsidR="009E0E93" w:rsidRPr="009E0E93" w:rsidRDefault="009E0E93" w:rsidP="00F867AC">
      <w:pPr>
        <w:pStyle w:val="a7"/>
        <w:numPr>
          <w:ilvl w:val="0"/>
          <w:numId w:val="41"/>
        </w:numPr>
        <w:spacing w:line="276" w:lineRule="auto"/>
        <w:ind w:left="284" w:hanging="283"/>
      </w:pPr>
      <w:r w:rsidRPr="009E0E93">
        <w:t xml:space="preserve">Nauka o języku dla polonistów. Wybór zagadnień. Red. S. Dubisz. Warszawa, 1994. </w:t>
      </w:r>
    </w:p>
    <w:p w:rsidR="009E0E93" w:rsidRPr="009E0E93" w:rsidRDefault="009E0E93" w:rsidP="00F867AC">
      <w:pPr>
        <w:pStyle w:val="a7"/>
        <w:numPr>
          <w:ilvl w:val="0"/>
          <w:numId w:val="41"/>
        </w:numPr>
        <w:spacing w:line="276" w:lineRule="auto"/>
        <w:ind w:left="284" w:hanging="283"/>
      </w:pPr>
      <w:r w:rsidRPr="009E0E93">
        <w:t>Smółkowa T. Neologizmy we współczesnej leksyce polskiej. Kraków, 2001.</w:t>
      </w:r>
    </w:p>
    <w:p w:rsidR="009E0E93" w:rsidRDefault="009E0E93" w:rsidP="00F867AC">
      <w:pPr>
        <w:pStyle w:val="a7"/>
        <w:numPr>
          <w:ilvl w:val="0"/>
          <w:numId w:val="41"/>
        </w:numPr>
        <w:spacing w:line="276" w:lineRule="auto"/>
        <w:ind w:left="284" w:hanging="283"/>
      </w:pPr>
      <w:r w:rsidRPr="009E0E93">
        <w:t>Uniwersalny słownik języka polskiego. Red. S. Dubisz. T. I-IV. Warszawa, 2003.</w:t>
      </w:r>
    </w:p>
    <w:p w:rsidR="00EA08FF" w:rsidRDefault="00EA08FF" w:rsidP="00EA08FF"/>
    <w:p w:rsidR="00EA08FF" w:rsidRDefault="00EA08FF" w:rsidP="00EA08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691F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Навчальна дисципліна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Теорія польської мови: Фонетика</w:t>
      </w:r>
      <w:r w:rsidRPr="0012691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польської </w:t>
      </w:r>
      <w:r w:rsidRPr="0012691F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мови»</w:t>
      </w:r>
    </w:p>
    <w:p w:rsidR="00EA08FF" w:rsidRPr="004C0ACD" w:rsidRDefault="00EA08FF" w:rsidP="00EA08FF">
      <w:pPr>
        <w:pStyle w:val="3"/>
        <w:ind w:left="993" w:hanging="426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4C0ACD">
        <w:rPr>
          <w:rFonts w:ascii="Times New Roman" w:hAnsi="Times New Roman" w:cs="Times New Roman"/>
          <w:bCs/>
          <w:color w:val="auto"/>
          <w:spacing w:val="-6"/>
        </w:rPr>
        <w:t>Основна</w:t>
      </w:r>
      <w:r w:rsidRPr="004C0ACD">
        <w:rPr>
          <w:rFonts w:ascii="Times New Roman" w:eastAsia="Times New Roman" w:hAnsi="Times New Roman" w:cs="Times New Roman"/>
          <w:color w:val="auto"/>
          <w:lang w:val="ru-RU" w:eastAsia="ru-RU"/>
        </w:rPr>
        <w:t>:</w:t>
      </w:r>
    </w:p>
    <w:p w:rsidR="00EA08FF" w:rsidRPr="004C0ACD" w:rsidRDefault="00EA08FF" w:rsidP="00EA08FF">
      <w:pPr>
        <w:widowControl w:val="0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0ACD">
        <w:rPr>
          <w:rFonts w:ascii="Times New Roman" w:hAnsi="Times New Roman" w:cs="Times New Roman"/>
          <w:sz w:val="24"/>
          <w:szCs w:val="24"/>
          <w:lang w:val="pl-PL"/>
        </w:rPr>
        <w:t>Dubisz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4C0ACD">
        <w:rPr>
          <w:rFonts w:ascii="Times New Roman" w:hAnsi="Times New Roman" w:cs="Times New Roman"/>
          <w:sz w:val="24"/>
          <w:szCs w:val="24"/>
        </w:rPr>
        <w:t xml:space="preserve">.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Nauka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4C0ACD">
        <w:rPr>
          <w:rFonts w:ascii="Times New Roman" w:hAnsi="Times New Roman" w:cs="Times New Roman"/>
          <w:sz w:val="24"/>
          <w:szCs w:val="24"/>
        </w:rPr>
        <w:t>ę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zyku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polonist</w:t>
      </w:r>
      <w:r w:rsidRPr="004C0ACD">
        <w:rPr>
          <w:rFonts w:ascii="Times New Roman" w:hAnsi="Times New Roman" w:cs="Times New Roman"/>
          <w:sz w:val="24"/>
          <w:szCs w:val="24"/>
        </w:rPr>
        <w:t>ó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w. – Warszawa : Ksi</w:t>
      </w:r>
      <w:r w:rsidRPr="004C0ACD">
        <w:rPr>
          <w:rFonts w:ascii="Times New Roman" w:hAnsi="Times New Roman" w:cs="Times New Roman"/>
          <w:sz w:val="24"/>
          <w:szCs w:val="24"/>
        </w:rPr>
        <w:t>ąż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 xml:space="preserve">wiedza. – </w:t>
      </w:r>
      <w:r w:rsidRPr="004C0ACD">
        <w:rPr>
          <w:rFonts w:ascii="Times New Roman" w:hAnsi="Times New Roman" w:cs="Times New Roman"/>
          <w:sz w:val="24"/>
          <w:szCs w:val="24"/>
        </w:rPr>
        <w:t>2002.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 xml:space="preserve"> – 453 s. </w:t>
      </w:r>
    </w:p>
    <w:p w:rsidR="00EA08FF" w:rsidRPr="004C0ACD" w:rsidRDefault="00EA08FF" w:rsidP="00EA08FF">
      <w:pPr>
        <w:widowControl w:val="0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Maciołek M., Tambor J. </w:t>
      </w:r>
      <w:r w:rsidRPr="004C0ACD">
        <w:rPr>
          <w:rFonts w:ascii="Times New Roman" w:hAnsi="Times New Roman" w:cs="Times New Roman"/>
          <w:bCs/>
          <w:sz w:val="24"/>
          <w:szCs w:val="24"/>
        </w:rPr>
        <w:t>Głoski polskie. Przewodnik fonetyczny dla cudzoziemców i nauczycieli uczących języka polskiego jako obcego</w:t>
      </w:r>
      <w:r w:rsidRPr="004C0AC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4C0ACD">
        <w:rPr>
          <w:rFonts w:ascii="Times New Roman" w:hAnsi="Times New Roman" w:cs="Times New Roman"/>
          <w:sz w:val="24"/>
          <w:szCs w:val="24"/>
          <w:lang w:val="pl-PL"/>
        </w:rPr>
        <w:t>Katowice :</w:t>
      </w:r>
      <w:proofErr w:type="gramEnd"/>
      <w:r w:rsidRPr="004C0ACD">
        <w:rPr>
          <w:rFonts w:ascii="Times New Roman" w:hAnsi="Times New Roman" w:cs="Times New Roman"/>
          <w:sz w:val="24"/>
          <w:szCs w:val="24"/>
          <w:lang w:val="pl-PL"/>
        </w:rPr>
        <w:t xml:space="preserve"> Uniwersytet śląski. Wydawnictwo Gnome. – 2018. – 133 s.</w:t>
      </w:r>
    </w:p>
    <w:p w:rsidR="00EA08FF" w:rsidRPr="004C0ACD" w:rsidRDefault="00EA08FF" w:rsidP="00EA08FF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ACD">
        <w:rPr>
          <w:rFonts w:ascii="Times New Roman" w:hAnsi="Times New Roman" w:cs="Times New Roman"/>
          <w:sz w:val="24"/>
          <w:szCs w:val="24"/>
          <w:lang w:val="pl-PL"/>
        </w:rPr>
        <w:t>Ostaszewska D., Tambor J. Fonetyka i fonologia współczesnego języka polskiego. – Warszawa : Wydawnictwo naukowe PWN. – 2000. – 142 s.</w:t>
      </w:r>
    </w:p>
    <w:p w:rsidR="00EA08FF" w:rsidRPr="004C0ACD" w:rsidRDefault="00EA08FF" w:rsidP="00EA08FF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ACD">
        <w:rPr>
          <w:rFonts w:ascii="Times New Roman" w:hAnsi="Times New Roman" w:cs="Times New Roman"/>
          <w:sz w:val="24"/>
          <w:szCs w:val="24"/>
        </w:rPr>
        <w:t>Karczmarczuk,  B.</w:t>
      </w:r>
      <w:proofErr w:type="gramEnd"/>
      <w:r w:rsidRPr="004C0A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0ACD">
        <w:rPr>
          <w:rFonts w:ascii="Times New Roman" w:hAnsi="Times New Roman" w:cs="Times New Roman"/>
          <w:sz w:val="24"/>
          <w:szCs w:val="24"/>
        </w:rPr>
        <w:t>Wymowa  polska</w:t>
      </w:r>
      <w:proofErr w:type="gramEnd"/>
      <w:r w:rsidRPr="004C0ACD">
        <w:rPr>
          <w:rFonts w:ascii="Times New Roman" w:hAnsi="Times New Roman" w:cs="Times New Roman"/>
          <w:sz w:val="24"/>
          <w:szCs w:val="24"/>
        </w:rPr>
        <w:t xml:space="preserve">  z  ćwiczeniami  /  B.Karczmarczuk.  – Lublin: Wydawnictwo Polonia, 1987. – 144 s</w:t>
      </w:r>
    </w:p>
    <w:p w:rsidR="00EA08FF" w:rsidRPr="004C0ACD" w:rsidRDefault="00EA08FF" w:rsidP="00EA08FF">
      <w:pPr>
        <w:widowControl w:val="0"/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ACD">
        <w:rPr>
          <w:rFonts w:ascii="Times New Roman" w:hAnsi="Times New Roman" w:cs="Times New Roman"/>
          <w:sz w:val="24"/>
          <w:szCs w:val="24"/>
        </w:rPr>
        <w:t>Додаткова:</w:t>
      </w:r>
    </w:p>
    <w:p w:rsidR="00EA08FF" w:rsidRPr="004C0ACD" w:rsidRDefault="00EA08FF" w:rsidP="00EA08FF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ACD">
        <w:rPr>
          <w:rFonts w:ascii="Times New Roman" w:hAnsi="Times New Roman" w:cs="Times New Roman"/>
          <w:sz w:val="24"/>
          <w:szCs w:val="24"/>
        </w:rPr>
        <w:t>Кравчук А. Читаємо польською, або Практична фонетика польської мови: Посібник. – Львів: Видавничий центр ЛНУ імені Івана Франка, 2005. – 90 с.</w:t>
      </w:r>
    </w:p>
    <w:p w:rsidR="00EA08FF" w:rsidRPr="004C0ACD" w:rsidRDefault="00EA08FF" w:rsidP="00EA08FF">
      <w:pPr>
        <w:widowControl w:val="0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0ACD">
        <w:rPr>
          <w:rFonts w:ascii="Times New Roman" w:hAnsi="Times New Roman" w:cs="Times New Roman"/>
          <w:sz w:val="24"/>
          <w:szCs w:val="24"/>
        </w:rPr>
        <w:t xml:space="preserve">Лобас Н.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Mów</w:t>
      </w:r>
      <w:r w:rsidRPr="004C0ACD">
        <w:rPr>
          <w:rFonts w:ascii="Times New Roman" w:hAnsi="Times New Roman" w:cs="Times New Roman"/>
          <w:sz w:val="24"/>
          <w:szCs w:val="24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>i czytaj po polsku</w:t>
      </w:r>
      <w:r w:rsidRPr="004C0ACD">
        <w:rPr>
          <w:rFonts w:ascii="Times New Roman" w:hAnsi="Times New Roman" w:cs="Times New Roman"/>
          <w:sz w:val="24"/>
          <w:szCs w:val="24"/>
        </w:rPr>
        <w:t>.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 xml:space="preserve"> Konwersacja. Lektury.</w:t>
      </w:r>
      <w:r w:rsidRPr="004C0ACD">
        <w:rPr>
          <w:rFonts w:ascii="Times New Roman" w:hAnsi="Times New Roman" w:cs="Times New Roman"/>
          <w:sz w:val="24"/>
          <w:szCs w:val="24"/>
        </w:rPr>
        <w:t xml:space="preserve"> Розмовляй</w:t>
      </w:r>
      <w:r w:rsidRPr="004C0A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C0ACD">
        <w:rPr>
          <w:rFonts w:ascii="Times New Roman" w:hAnsi="Times New Roman" w:cs="Times New Roman"/>
          <w:sz w:val="24"/>
          <w:szCs w:val="24"/>
        </w:rPr>
        <w:t xml:space="preserve">і читай польською мовою. Розмовні теми. Тексти для читання. – </w:t>
      </w:r>
      <w:proofErr w:type="gramStart"/>
      <w:r w:rsidRPr="004C0ACD">
        <w:rPr>
          <w:rFonts w:ascii="Times New Roman" w:hAnsi="Times New Roman" w:cs="Times New Roman"/>
          <w:sz w:val="24"/>
          <w:szCs w:val="24"/>
        </w:rPr>
        <w:t>Тернопіль :</w:t>
      </w:r>
      <w:proofErr w:type="gramEnd"/>
      <w:r w:rsidRPr="004C0ACD">
        <w:rPr>
          <w:rFonts w:ascii="Times New Roman" w:hAnsi="Times New Roman" w:cs="Times New Roman"/>
          <w:sz w:val="24"/>
          <w:szCs w:val="24"/>
        </w:rPr>
        <w:t xml:space="preserve"> «Крок», 2011. – 217 с.</w:t>
      </w:r>
    </w:p>
    <w:p w:rsidR="00EA08FF" w:rsidRPr="004C0ACD" w:rsidRDefault="00EA08FF" w:rsidP="00EA08FF">
      <w:pPr>
        <w:widowControl w:val="0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0ACD">
        <w:rPr>
          <w:rFonts w:ascii="Times New Roman" w:hAnsi="Times New Roman" w:cs="Times New Roman"/>
          <w:sz w:val="24"/>
          <w:szCs w:val="24"/>
          <w:lang w:val="pl-PL"/>
        </w:rPr>
        <w:t>Kołaczek E. Testuj swój polski. Fonetyka. – Kraków : Prolog. – 2017. – 166 s.</w:t>
      </w:r>
    </w:p>
    <w:p w:rsidR="00EA08FF" w:rsidRPr="004C0ACD" w:rsidRDefault="00EA08FF" w:rsidP="00EA08FF">
      <w:pPr>
        <w:widowControl w:val="0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Madelska L. </w:t>
      </w:r>
      <w:r w:rsidRPr="004C0ACD">
        <w:rPr>
          <w:rFonts w:ascii="Times New Roman" w:hAnsi="Times New Roman" w:cs="Times New Roman"/>
          <w:bCs/>
          <w:sz w:val="24"/>
          <w:szCs w:val="24"/>
        </w:rPr>
        <w:t>Posłuchaj, jak mówię. Materiały do ćwiczenia słuchu i wymowy dla dzieci oraz dorosłych, uczących się języka polskiego jako obcego</w:t>
      </w:r>
      <w:r w:rsidRPr="004C0AC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– Wiedeń : Artjam-studios. – 2010. – 80 s. </w:t>
      </w:r>
    </w:p>
    <w:p w:rsidR="00EA08FF" w:rsidRPr="004C0ACD" w:rsidRDefault="00EA08FF" w:rsidP="00EA08FF">
      <w:pPr>
        <w:widowControl w:val="0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tLeast"/>
        <w:ind w:left="993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0A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Majewska-Tworek A. </w:t>
      </w:r>
      <w:r w:rsidRPr="004C0ACD">
        <w:rPr>
          <w:rFonts w:ascii="Times New Roman" w:hAnsi="Times New Roman" w:cs="Times New Roman"/>
          <w:bCs/>
          <w:sz w:val="24"/>
          <w:szCs w:val="24"/>
        </w:rPr>
        <w:t xml:space="preserve">Szura, szumi i szeleści. Ćwiczenia fonetyczne nie tylko dla </w:t>
      </w:r>
      <w:r w:rsidRPr="004C0ACD">
        <w:rPr>
          <w:rFonts w:ascii="Times New Roman" w:hAnsi="Times New Roman" w:cs="Times New Roman"/>
          <w:bCs/>
          <w:sz w:val="24"/>
          <w:szCs w:val="24"/>
        </w:rPr>
        <w:lastRenderedPageBreak/>
        <w:t>cudzoziemców</w:t>
      </w:r>
      <w:r w:rsidRPr="004C0AC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– Wrocław : </w:t>
      </w:r>
      <w:hyperlink r:id="rId5" w:tgtFrame="_blank" w:history="1">
        <w:r w:rsidRPr="004C0ACD">
          <w:rPr>
            <w:rStyle w:val="aa"/>
            <w:sz w:val="24"/>
            <w:szCs w:val="24"/>
            <w:bdr w:val="none" w:sz="0" w:space="0" w:color="auto" w:frame="1"/>
            <w:shd w:val="clear" w:color="auto" w:fill="FFFFFF"/>
          </w:rPr>
          <w:t>Oficyna wydawnicza ATUT – Wrocławskie Wydawnictwo Oświatowe</w:t>
        </w:r>
      </w:hyperlink>
      <w:r w:rsidRPr="004C0ACD">
        <w:rPr>
          <w:rFonts w:ascii="Times New Roman" w:hAnsi="Times New Roman" w:cs="Times New Roman"/>
          <w:sz w:val="24"/>
          <w:szCs w:val="24"/>
          <w:lang w:val="pl-PL"/>
        </w:rPr>
        <w:t>, 2010. – 141 s.</w:t>
      </w:r>
    </w:p>
    <w:p w:rsidR="00D413A6" w:rsidRDefault="00D413A6" w:rsidP="006F44F1">
      <w:pPr>
        <w:pStyle w:val="a7"/>
        <w:shd w:val="clear" w:color="auto" w:fill="FFFFFF"/>
        <w:tabs>
          <w:tab w:val="left" w:pos="0"/>
        </w:tabs>
        <w:ind w:left="0"/>
        <w:jc w:val="center"/>
        <w:rPr>
          <w:b/>
        </w:rPr>
      </w:pPr>
    </w:p>
    <w:p w:rsidR="00B81A6D" w:rsidRPr="006314F8" w:rsidRDefault="00B81A6D" w:rsidP="006F44F1">
      <w:pPr>
        <w:pStyle w:val="a7"/>
        <w:shd w:val="clear" w:color="auto" w:fill="FFFFFF"/>
        <w:tabs>
          <w:tab w:val="left" w:pos="0"/>
        </w:tabs>
        <w:ind w:left="0"/>
        <w:jc w:val="center"/>
        <w:rPr>
          <w:b/>
          <w:bCs/>
        </w:rPr>
      </w:pPr>
      <w:r w:rsidRPr="006314F8">
        <w:rPr>
          <w:b/>
        </w:rPr>
        <w:t>Навчальна дисципліна «</w:t>
      </w:r>
      <w:r w:rsidRPr="006314F8">
        <w:rPr>
          <w:b/>
          <w:bCs/>
        </w:rPr>
        <w:t xml:space="preserve">Методика навчання </w:t>
      </w:r>
      <w:r w:rsidR="00EA08FF">
        <w:rPr>
          <w:b/>
          <w:bCs/>
        </w:rPr>
        <w:t>польської мови</w:t>
      </w:r>
      <w:r w:rsidRPr="006314F8">
        <w:rPr>
          <w:b/>
          <w:bCs/>
        </w:rPr>
        <w:t>»</w:t>
      </w:r>
    </w:p>
    <w:p w:rsidR="008D3C45" w:rsidRPr="009E0E93" w:rsidRDefault="008D3C45" w:rsidP="00F867AC">
      <w:pPr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0E93">
        <w:rPr>
          <w:rFonts w:ascii="Times New Roman" w:hAnsi="Times New Roman" w:cs="Times New Roman"/>
          <w:sz w:val="24"/>
          <w:szCs w:val="24"/>
        </w:rPr>
        <w:t>Державний стандарт повної</w:t>
      </w:r>
      <w:r w:rsidRPr="009E0E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E93">
        <w:rPr>
          <w:rFonts w:ascii="Times New Roman" w:hAnsi="Times New Roman" w:cs="Times New Roman"/>
          <w:sz w:val="24"/>
          <w:szCs w:val="24"/>
        </w:rPr>
        <w:t>загальної</w:t>
      </w:r>
      <w:r w:rsidRPr="009E0E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E93">
        <w:rPr>
          <w:rFonts w:ascii="Times New Roman" w:hAnsi="Times New Roman" w:cs="Times New Roman"/>
          <w:sz w:val="24"/>
          <w:szCs w:val="24"/>
        </w:rPr>
        <w:t>середньої</w:t>
      </w:r>
      <w:r w:rsidRPr="009E0E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E93">
        <w:rPr>
          <w:rFonts w:ascii="Times New Roman" w:hAnsi="Times New Roman" w:cs="Times New Roman"/>
          <w:sz w:val="24"/>
          <w:szCs w:val="24"/>
        </w:rPr>
        <w:t>освіти: [Електронний ресурс]</w:t>
      </w:r>
      <w:r w:rsidRPr="009E0E9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9E0E93">
        <w:rPr>
          <w:rFonts w:ascii="Times New Roman" w:hAnsi="Times New Roman" w:cs="Times New Roman"/>
          <w:sz w:val="24"/>
          <w:szCs w:val="24"/>
        </w:rPr>
        <w:t xml:space="preserve">Режим доступу: </w:t>
      </w:r>
      <w:hyperlink r:id="rId6" w:history="1">
        <w:r w:rsidRPr="009E0E93">
          <w:rPr>
            <w:rStyle w:val="aa"/>
            <w:color w:val="auto"/>
            <w:sz w:val="24"/>
            <w:szCs w:val="24"/>
            <w:lang w:val="en-US"/>
          </w:rPr>
          <w:t>www</w:t>
        </w:r>
        <w:r w:rsidRPr="009E0E93">
          <w:rPr>
            <w:rStyle w:val="aa"/>
            <w:color w:val="auto"/>
            <w:sz w:val="24"/>
            <w:szCs w:val="24"/>
          </w:rPr>
          <w:t>.</w:t>
        </w:r>
        <w:r w:rsidRPr="009E0E93">
          <w:rPr>
            <w:rStyle w:val="aa"/>
            <w:color w:val="auto"/>
            <w:sz w:val="24"/>
            <w:szCs w:val="24"/>
            <w:lang w:val="en-US"/>
          </w:rPr>
          <w:t>mon</w:t>
        </w:r>
        <w:r w:rsidRPr="009E0E93">
          <w:rPr>
            <w:rStyle w:val="aa"/>
            <w:color w:val="auto"/>
            <w:sz w:val="24"/>
            <w:szCs w:val="24"/>
          </w:rPr>
          <w:t>.</w:t>
        </w:r>
        <w:r w:rsidRPr="009E0E93">
          <w:rPr>
            <w:rStyle w:val="aa"/>
            <w:color w:val="auto"/>
            <w:sz w:val="24"/>
            <w:szCs w:val="24"/>
            <w:lang w:val="en-US"/>
          </w:rPr>
          <w:t>gov</w:t>
        </w:r>
        <w:r w:rsidRPr="009E0E93">
          <w:rPr>
            <w:rStyle w:val="aa"/>
            <w:color w:val="auto"/>
            <w:sz w:val="24"/>
            <w:szCs w:val="24"/>
          </w:rPr>
          <w:t>.</w:t>
        </w:r>
        <w:r w:rsidRPr="009E0E93">
          <w:rPr>
            <w:rStyle w:val="aa"/>
            <w:color w:val="auto"/>
            <w:sz w:val="24"/>
            <w:szCs w:val="24"/>
            <w:lang w:val="en-US"/>
          </w:rPr>
          <w:t>ua</w:t>
        </w:r>
      </w:hyperlink>
    </w:p>
    <w:p w:rsidR="008D3C45" w:rsidRPr="009E0E93" w:rsidRDefault="008D3C45" w:rsidP="00F867AC">
      <w:pPr>
        <w:pStyle w:val="a7"/>
        <w:numPr>
          <w:ilvl w:val="0"/>
          <w:numId w:val="6"/>
        </w:numPr>
        <w:shd w:val="clear" w:color="auto" w:fill="FFFFFF"/>
        <w:tabs>
          <w:tab w:val="left" w:pos="0"/>
        </w:tabs>
        <w:ind w:left="426" w:hanging="425"/>
        <w:jc w:val="both"/>
        <w:rPr>
          <w:lang w:val="ru-RU"/>
        </w:rPr>
      </w:pPr>
      <w:r w:rsidRPr="009E0E93">
        <w:rPr>
          <w:bCs/>
        </w:rPr>
        <w:t>Методика навчання іноземних мов і культур: теорія і практика : підручник / Бігич О.Б., Бориско Н.Ф., Борецька Г.Е. та ін. / за заг. ред. С.Ю. Ніколаєвої. К. : Ленвіт, 2013. 590 с.</w:t>
      </w:r>
    </w:p>
    <w:p w:rsidR="008D3C45" w:rsidRPr="009E0E93" w:rsidRDefault="008D3C45" w:rsidP="00F867AC">
      <w:pPr>
        <w:pStyle w:val="a7"/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426" w:hanging="425"/>
        <w:jc w:val="both"/>
      </w:pPr>
      <w:r w:rsidRPr="009E0E93">
        <w:t>Методика навчання іноземних мов у загальноосвітніх навчальних закладах: підручник / Л.С.Панова, І.Ф.Андрійко, С.В.Телікова та ін. К.: ВЦ “Академія “, 2010. 328 с.</w:t>
      </w:r>
    </w:p>
    <w:p w:rsidR="009E0E93" w:rsidRPr="009E0E93" w:rsidRDefault="009E0E93" w:rsidP="00F867AC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autoSpaceDE w:val="0"/>
        <w:ind w:left="426" w:hanging="425"/>
        <w:jc w:val="both"/>
      </w:pPr>
      <w:r w:rsidRPr="009E0E93">
        <w:rPr>
          <w:bCs/>
          <w:spacing w:val="-2"/>
          <w:lang w:val="pl-PL"/>
        </w:rPr>
        <w:t>Seretny</w:t>
      </w:r>
      <w:r w:rsidRPr="009E0E93">
        <w:rPr>
          <w:bCs/>
          <w:spacing w:val="-2"/>
        </w:rPr>
        <w:t xml:space="preserve"> А.</w:t>
      </w:r>
      <w:r w:rsidRPr="009E0E93">
        <w:rPr>
          <w:bCs/>
          <w:spacing w:val="-2"/>
          <w:lang w:val="pl-PL"/>
        </w:rPr>
        <w:t>, Lipińska E. ABC metodyki nauczania języka polskiego jako obcego. – Kraków</w:t>
      </w:r>
      <w:r w:rsidRPr="009E0E93">
        <w:rPr>
          <w:bCs/>
          <w:spacing w:val="-2"/>
        </w:rPr>
        <w:t xml:space="preserve"> </w:t>
      </w:r>
      <w:r w:rsidRPr="009E0E93">
        <w:rPr>
          <w:bCs/>
          <w:lang w:val="pl-PL"/>
        </w:rPr>
        <w:t>: UNIVERSITAS,</w:t>
      </w:r>
      <w:r w:rsidRPr="009E0E93">
        <w:rPr>
          <w:bCs/>
          <w:spacing w:val="-2"/>
          <w:lang w:val="pl-PL"/>
        </w:rPr>
        <w:t xml:space="preserve"> 2005.– 329 s.</w:t>
      </w:r>
    </w:p>
    <w:p w:rsidR="009E0E93" w:rsidRPr="009E0E93" w:rsidRDefault="009E0E93" w:rsidP="00F867AC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autoSpaceDE w:val="0"/>
        <w:ind w:left="426" w:hanging="425"/>
        <w:jc w:val="both"/>
      </w:pPr>
      <w:r w:rsidRPr="009E0E93">
        <w:rPr>
          <w:bCs/>
          <w:spacing w:val="-2"/>
        </w:rPr>
        <w:t>Metodyka nauczania języka polskiego jako obcego.– Warszawa: PAN, 2000. – 290 s.</w:t>
      </w:r>
    </w:p>
    <w:p w:rsidR="009E0E93" w:rsidRPr="009E0E93" w:rsidRDefault="009E0E93" w:rsidP="00F867AC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autoSpaceDE w:val="0"/>
        <w:ind w:left="426" w:hanging="425"/>
        <w:jc w:val="both"/>
      </w:pPr>
      <w:r w:rsidRPr="009E0E93">
        <w:rPr>
          <w:lang w:val="pl-PL"/>
        </w:rPr>
        <w:t xml:space="preserve">Komorowska H. Metodyka nauczania języków obcych. - </w:t>
      </w:r>
      <w:r w:rsidRPr="009E0E93">
        <w:rPr>
          <w:bCs/>
          <w:spacing w:val="-2"/>
          <w:lang w:val="pl-PL"/>
        </w:rPr>
        <w:t>Warszawa</w:t>
      </w:r>
      <w:r w:rsidRPr="009E0E93">
        <w:rPr>
          <w:bCs/>
          <w:spacing w:val="-2"/>
        </w:rPr>
        <w:t xml:space="preserve"> </w:t>
      </w:r>
      <w:r w:rsidRPr="009E0E93">
        <w:rPr>
          <w:bCs/>
          <w:lang w:val="pl-PL"/>
        </w:rPr>
        <w:t>: Fraszka edukacyjna,</w:t>
      </w:r>
      <w:r w:rsidRPr="009E0E93">
        <w:rPr>
          <w:bCs/>
          <w:spacing w:val="-2"/>
          <w:lang w:val="pl-PL"/>
        </w:rPr>
        <w:t xml:space="preserve"> 2002.– 205 s.</w:t>
      </w:r>
    </w:p>
    <w:p w:rsidR="009E0E93" w:rsidRPr="009E0E93" w:rsidRDefault="009E0E93" w:rsidP="00F867AC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autoSpaceDE w:val="0"/>
        <w:ind w:left="426" w:hanging="425"/>
        <w:jc w:val="both"/>
      </w:pPr>
      <w:r w:rsidRPr="009E0E93">
        <w:rPr>
          <w:bCs/>
          <w:shd w:val="clear" w:color="auto" w:fill="FFFFFF"/>
        </w:rPr>
        <w:t xml:space="preserve">Dąbrowska A., Dobesz U., Pasieka M. </w:t>
      </w:r>
      <w:r w:rsidRPr="009E0E93">
        <w:rPr>
          <w:bCs/>
        </w:rPr>
        <w:t>Co warto wiedzieć. Poradnik metodyczny dla nauczycieli języka polskiego jako obcego na Wschodzie</w:t>
      </w:r>
      <w:r w:rsidRPr="009E0E93">
        <w:rPr>
          <w:bCs/>
          <w:lang w:val="pl-PL"/>
        </w:rPr>
        <w:t xml:space="preserve">. </w:t>
      </w:r>
      <w:r w:rsidRPr="009E0E93">
        <w:rPr>
          <w:lang w:val="pl-PL"/>
        </w:rPr>
        <w:t xml:space="preserve">- </w:t>
      </w:r>
      <w:r w:rsidRPr="009E0E93">
        <w:rPr>
          <w:bCs/>
          <w:spacing w:val="-2"/>
          <w:lang w:val="pl-PL"/>
        </w:rPr>
        <w:t>Warszawa</w:t>
      </w:r>
      <w:r w:rsidRPr="009E0E93">
        <w:rPr>
          <w:bCs/>
          <w:spacing w:val="-2"/>
        </w:rPr>
        <w:t xml:space="preserve"> </w:t>
      </w:r>
      <w:r w:rsidRPr="009E0E93">
        <w:rPr>
          <w:bCs/>
          <w:lang w:val="pl-PL"/>
        </w:rPr>
        <w:t>: Ośrodek rozwoju edukacji,</w:t>
      </w:r>
      <w:r w:rsidRPr="009E0E93">
        <w:rPr>
          <w:bCs/>
          <w:spacing w:val="-2"/>
          <w:lang w:val="pl-PL"/>
        </w:rPr>
        <w:t xml:space="preserve"> 2010.– 236 s.</w:t>
      </w:r>
    </w:p>
    <w:p w:rsidR="009E0E93" w:rsidRPr="009E0E93" w:rsidRDefault="009E0E93" w:rsidP="00F867AC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autoSpaceDE w:val="0"/>
        <w:ind w:left="426" w:hanging="425"/>
        <w:jc w:val="both"/>
      </w:pPr>
      <w:r w:rsidRPr="009E0E93">
        <w:rPr>
          <w:bCs/>
        </w:rPr>
        <w:t>Inne optyki. Nowe programy, nowe metody, nowe technologie w nauczaniu kultury polskiej i języka polskiego jako obcego</w:t>
      </w:r>
      <w:r w:rsidRPr="009E0E93">
        <w:rPr>
          <w:bCs/>
          <w:lang w:val="pl-PL"/>
        </w:rPr>
        <w:t xml:space="preserve">. Red. Cudak R., Tambor J. </w:t>
      </w:r>
      <w:r w:rsidRPr="009E0E93">
        <w:rPr>
          <w:lang w:val="pl-PL"/>
        </w:rPr>
        <w:t xml:space="preserve">- </w:t>
      </w:r>
      <w:r w:rsidRPr="009E0E93">
        <w:rPr>
          <w:bCs/>
          <w:spacing w:val="-2"/>
          <w:lang w:val="pl-PL"/>
        </w:rPr>
        <w:t>Katowice</w:t>
      </w:r>
      <w:r w:rsidRPr="009E0E93">
        <w:rPr>
          <w:bCs/>
          <w:spacing w:val="-2"/>
        </w:rPr>
        <w:t xml:space="preserve"> </w:t>
      </w:r>
      <w:r w:rsidRPr="009E0E93">
        <w:rPr>
          <w:bCs/>
          <w:lang w:val="pl-PL"/>
        </w:rPr>
        <w:t>: wydawnictwo Uniwersytetu Śląskiego,</w:t>
      </w:r>
      <w:r w:rsidRPr="009E0E93">
        <w:rPr>
          <w:bCs/>
          <w:spacing w:val="-2"/>
          <w:lang w:val="pl-PL"/>
        </w:rPr>
        <w:t xml:space="preserve"> 2001.– 506s.</w:t>
      </w:r>
    </w:p>
    <w:p w:rsidR="009E0E93" w:rsidRPr="009E0E93" w:rsidRDefault="009E0E93" w:rsidP="00F867AC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autoSpaceDE w:val="0"/>
        <w:ind w:left="426" w:hanging="425"/>
        <w:jc w:val="both"/>
      </w:pPr>
      <w:r w:rsidRPr="009E0E93">
        <w:rPr>
          <w:bCs/>
        </w:rPr>
        <w:t xml:space="preserve">Miodunka W. </w:t>
      </w:r>
      <w:r w:rsidRPr="009E0E93">
        <w:rPr>
          <w:bCs/>
          <w:iCs/>
        </w:rPr>
        <w:t>Nowa generacja w glottodydaktyce polonistycznej. –</w:t>
      </w:r>
      <w:r w:rsidRPr="009E0E93">
        <w:rPr>
          <w:bCs/>
        </w:rPr>
        <w:t xml:space="preserve"> </w:t>
      </w:r>
      <w:r w:rsidRPr="009E0E93">
        <w:t xml:space="preserve">Kraków </w:t>
      </w:r>
      <w:r w:rsidRPr="009E0E93">
        <w:rPr>
          <w:bCs/>
        </w:rPr>
        <w:t>: UNIVERSITAS,</w:t>
      </w:r>
      <w:r w:rsidRPr="009E0E93">
        <w:rPr>
          <w:bCs/>
          <w:spacing w:val="-2"/>
        </w:rPr>
        <w:t xml:space="preserve"> </w:t>
      </w:r>
      <w:r w:rsidRPr="009E0E93">
        <w:t xml:space="preserve"> 2009.– 228 s.</w:t>
      </w:r>
    </w:p>
    <w:p w:rsidR="009E0E93" w:rsidRDefault="009E0E93" w:rsidP="00F867AC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autoSpaceDE w:val="0"/>
        <w:ind w:left="426" w:hanging="425"/>
        <w:jc w:val="both"/>
      </w:pPr>
      <w:r w:rsidRPr="009E0E93">
        <w:rPr>
          <w:bCs/>
          <w:spacing w:val="-2"/>
        </w:rPr>
        <w:t>Seretny</w:t>
      </w:r>
      <w:r w:rsidRPr="009E0E93">
        <w:rPr>
          <w:bCs/>
          <w:spacing w:val="-2"/>
          <w:lang w:val="en-US"/>
        </w:rPr>
        <w:t xml:space="preserve"> A</w:t>
      </w:r>
      <w:r w:rsidRPr="009E0E93">
        <w:rPr>
          <w:bCs/>
          <w:spacing w:val="-2"/>
        </w:rPr>
        <w:t xml:space="preserve">., Lipińska E. </w:t>
      </w:r>
      <w:r w:rsidRPr="009E0E93">
        <w:rPr>
          <w:bCs/>
          <w:iCs/>
        </w:rPr>
        <w:t>Z zagadanień dydaktyki języka polskiego jako obcego</w:t>
      </w:r>
      <w:r w:rsidRPr="009E0E93">
        <w:rPr>
          <w:bCs/>
        </w:rPr>
        <w:t>.–</w:t>
      </w:r>
      <w:r w:rsidRPr="009E0E93">
        <w:rPr>
          <w:b/>
          <w:bCs/>
        </w:rPr>
        <w:t xml:space="preserve"> </w:t>
      </w:r>
      <w:r w:rsidRPr="009E0E93">
        <w:t xml:space="preserve">Kraków : </w:t>
      </w:r>
      <w:r w:rsidRPr="009E0E93">
        <w:rPr>
          <w:bCs/>
        </w:rPr>
        <w:t>UNIVERSITAS,</w:t>
      </w:r>
      <w:r w:rsidRPr="009E0E93">
        <w:rPr>
          <w:bCs/>
          <w:spacing w:val="-2"/>
        </w:rPr>
        <w:t xml:space="preserve"> </w:t>
      </w:r>
      <w:r w:rsidRPr="009E0E93">
        <w:t xml:space="preserve"> 2006.– 340 s.</w:t>
      </w:r>
    </w:p>
    <w:p w:rsidR="006D036E" w:rsidRPr="009E0E93" w:rsidRDefault="006D036E" w:rsidP="006D036E">
      <w:pPr>
        <w:pStyle w:val="a7"/>
        <w:widowControl w:val="0"/>
        <w:shd w:val="clear" w:color="auto" w:fill="FFFFFF"/>
        <w:tabs>
          <w:tab w:val="left" w:pos="709"/>
        </w:tabs>
        <w:suppressAutoHyphens/>
        <w:autoSpaceDE w:val="0"/>
        <w:ind w:left="426"/>
        <w:jc w:val="both"/>
      </w:pPr>
    </w:p>
    <w:p w:rsidR="006F44F1" w:rsidRDefault="006F44F1" w:rsidP="006F44F1">
      <w:pPr>
        <w:widowControl w:val="0"/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2691F" w:rsidRPr="006314F8" w:rsidRDefault="0012691F" w:rsidP="001269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t>Навчальна дисципліна «Історія зарубіжної літератури»</w:t>
      </w:r>
    </w:p>
    <w:p w:rsid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1.Антична література. Греція. Рим. Хрестоматія / Упорядники : Михед Т.В., Якубіна Ю.В. К. :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r w:rsidRPr="00FE61EC">
        <w:rPr>
          <w:rFonts w:eastAsia="Calibri"/>
          <w:sz w:val="24"/>
          <w:szCs w:val="24"/>
          <w:lang w:val="uk-UA" w:eastAsia="en-US"/>
        </w:rPr>
        <w:t>Центр навчальної літератури, 2006. 952 с.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2.Від античності до класицизму : [хрестоматія із зарубіж. л-ри / упоряд. Ю. І. Ковбасенко та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ін.]. К. : Українська асоціація викладачів зарубіжної літератури, 2000. 743 с. (Бібліотечка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словесника).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3.Давиденко Г.Й., Акуленко В.Л. Історія зарубіжної літератури середніх віків та доби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Відродження. Навчальний посібник. К. : Центр учбової літератури, 2007. 248 с.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4.Давиденко Г. Й., Величко М. О. Історія зарубіжної літератури XVII–XVIII століття :навч.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посібник. [для студ. вищ. навч. закл.]. 2-ге вид. К. : Центр учбової літератури, 2007. 292 с.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5.Давиденко Г.Й., Чайка О.М. Історія зарубіжної літератури ХІХ – початку ХХ століття :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навч. посібник. [для студ. вищ. навч. закл.]. К. : Центр учбової літератури, 2007. 400 с.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6.Давиденко Г.Й., Стрельчук Г.М., Гричаник Н.І., Кушнерьова М.О. Історія новітньої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зарубіжної літератури : навч. посібник. К. : Центр учбової літератури, 2008. 274 с.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7.Зарубіжна література межі ХІХ-ХХ та ХХ століття: підручник / розділи Кеба О.В. (автор),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за заг. ред. С.К. Криворучко. Тернопіль: Навчальна книга-Богдан, 2023. 1357 с. URL :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http://elar.kpnu.edu.ua/xmlui/handle/123456789/7540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8.Історія зарубіжної літератури ХХ ст. : навч. посіб. / В. І. Кузьменко, О. О. Гарачковська,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М. В. Кузьменко та ін. К. : ВЦ «Академія», 2010. 496 с. ( Серія «Альма-матер»).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9.Література західноєвропейського Середньовіччя / За заг. ред. Н.О. Висоцької. Навчальний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посібник. – 2-е вид. «Історія зарубіжної літератури». Вінниця: Нова книга, 2005. 464 с.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10.Кеба О.В., Шаповал О.Г., Голубішко І.Ю. Художньо-естетичні парадигми новітньої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літератури: навчальний посібник. Кам’янець-Подільський : Видавець Ковальчук О.В., 2021.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URL :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http://elar.kpnu.edu.ua:8081/xmlui/handle/123456789/6351http://elar.kpnu.edu.ua:8081/xmlui/hand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le/123456789/6339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11.Наливайко Д. С., Шахова К. О. Зарубіжна література доби романтизму : підручник. К. :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Заповіт, 1997. 464 с.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lastRenderedPageBreak/>
        <w:t>12.Пащенко В. І., Пащенко Н. І. Антична література : підручник. К.: 2001. 718 с.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13.Шалагінов Б. Б. Зарубіжна література: Від античності до початку ХІХ ст. К. : Вид. дім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“Києво-Могилянська академія”, 2007. 360 с.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14.Шаповалова М. С., Рубанова Г. Л.,Моторний В. А. Історія зарубіжної літератури. Середні</w:t>
      </w:r>
    </w:p>
    <w:p w:rsidR="0012691F" w:rsidRDefault="00FE61EC" w:rsidP="00FE61EC">
      <w:pPr>
        <w:pStyle w:val="NormalText"/>
        <w:tabs>
          <w:tab w:val="clear" w:pos="1416"/>
        </w:tabs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віки та Відродження. Львів : Вища школа, 1982. 440 с.</w:t>
      </w:r>
    </w:p>
    <w:p w:rsid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b/>
          <w:sz w:val="24"/>
          <w:szCs w:val="24"/>
          <w:lang w:val="uk-UA" w:eastAsia="en-US"/>
        </w:rPr>
      </w:pPr>
      <w:r w:rsidRPr="00FE61EC">
        <w:rPr>
          <w:rFonts w:eastAsia="Calibri"/>
          <w:b/>
          <w:sz w:val="24"/>
          <w:szCs w:val="24"/>
          <w:lang w:val="uk-UA" w:eastAsia="en-US"/>
        </w:rPr>
        <w:t>Додаткова література: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1. Антична література: Довідник / За ред. С.В. Семчинського. К.: Либідь, 1993. 318 с.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2. Білецький О.І. Антична література: Хрестоматія. К.: Радянська школа, 1969. 610 с.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3. Героїчний епос західноєвропейського середньовіччя / Упорядники: П.Л. Шулик,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І.Ю. Голубішко. Кам’янець-Подільський: Аксіома, 2019. 132 с.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4. Голіченко Т.С. Слов’янська міфологія та антична культура. НАН України; Інститут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філософії. К.: Наук.думка, 1994. 92 с. 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5. Голубішко І.Ю. Організація самостійної роботи зі світової літератури ХVІІ ст.: Навчальний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посібник / І.Ю. Голубішко. – Кам’янець-Подільський : Рута, 2015. – 124 с.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6. Голубішко І.Ю. Організація самостійної роботи зі світової літератури ХVІІІ ст.: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Навчальний посібник / І.Ю. Голубішко. – Кам’янець-Подільський : Рута, 2015. – 120 с.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7. Козлик І. В. Світова література доби Середньовіччя та епохи Відродження: навч. посібник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[для студ. вищ. навч. закл.]. Івано-Франківськ: Симфонія форте, 2011. 344 с.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8. Курціус Ернст Роберт. Європейська література і латинське Середньовіччя / Пер. з нім. А.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Онишко. Львів: Літопис, 2007. 752 с.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9. Художні особливості барокової поезії (на матеріалі творчості Дж. Маріно, А. Гріфіуса, Дж.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Донна): [Електронний ресурс]. – Режим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доступу: http://referati.net.ua/tvory/hudozhni-osoblivosti-barokovoyi-poeziyi-na-materiali-</w:t>
      </w:r>
    </w:p>
    <w:p w:rsidR="00FE61EC" w:rsidRPr="00FE61EC" w:rsidRDefault="00FE61EC" w:rsidP="00FE61EC">
      <w:pPr>
        <w:pStyle w:val="NormalText"/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tvorchosti-dzh-marino-grifiusa-dzh-donna</w:t>
      </w:r>
    </w:p>
    <w:p w:rsidR="00FE61EC" w:rsidRDefault="00FE61EC" w:rsidP="00FE61EC">
      <w:pPr>
        <w:pStyle w:val="NormalText"/>
        <w:tabs>
          <w:tab w:val="clear" w:pos="1416"/>
        </w:tabs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  <w:r w:rsidRPr="00FE61EC">
        <w:rPr>
          <w:rFonts w:eastAsia="Calibri"/>
          <w:sz w:val="24"/>
          <w:szCs w:val="24"/>
          <w:lang w:val="uk-UA" w:eastAsia="en-US"/>
        </w:rPr>
        <w:t>10. Шалагінов Б.Б. Й.В. Гете // Вікно в світ. – 1999. – №1. – С. 52-73</w:t>
      </w:r>
    </w:p>
    <w:p w:rsidR="00FE61EC" w:rsidRPr="006314F8" w:rsidRDefault="00FE61EC" w:rsidP="00FE61EC">
      <w:pPr>
        <w:pStyle w:val="NormalText"/>
        <w:tabs>
          <w:tab w:val="clear" w:pos="1416"/>
        </w:tabs>
        <w:spacing w:line="240" w:lineRule="auto"/>
        <w:ind w:left="142" w:firstLine="425"/>
        <w:rPr>
          <w:rFonts w:eastAsia="Calibri"/>
          <w:sz w:val="24"/>
          <w:szCs w:val="24"/>
          <w:lang w:val="uk-UA" w:eastAsia="en-US"/>
        </w:rPr>
      </w:pPr>
    </w:p>
    <w:p w:rsidR="0012691F" w:rsidRPr="006314F8" w:rsidRDefault="0012691F" w:rsidP="00D413A6">
      <w:pPr>
        <w:pStyle w:val="2"/>
        <w:ind w:left="142"/>
        <w:jc w:val="center"/>
        <w:rPr>
          <w:b/>
          <w:sz w:val="24"/>
          <w:szCs w:val="24"/>
          <w:lang w:val="uk-UA"/>
        </w:rPr>
      </w:pPr>
      <w:r w:rsidRPr="006314F8">
        <w:rPr>
          <w:b/>
          <w:sz w:val="24"/>
          <w:szCs w:val="24"/>
          <w:lang w:val="uk-UA"/>
        </w:rPr>
        <w:t>Навчальна дисципліна «Методика навчання зарубіжної літератури»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Підручники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1. Мацевко-Бекерська Л. Методика викладання світової літератури ЛНУ імені Івана Франка,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2011. 320 с.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2. Мірошниченко Л.Ф. Методика викладання світової літератури в середніх навчальних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закладах : підручник для вищих навч. закл. Київ : Слово , 2010. 432с.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3. Штейнбук Ф.М. Методика викладання зарубіжної літератури в школі: навч. посіб. для студ.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вузів. К. : Кондор, 2010. 314 с.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Нормативні документи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1. Державний стандарт базової і повної загальної середньої освіти (Постанова Кабінету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Міністрів України від 23. 11. 2011 р. No 1392). Інформаційний збірник та коментарі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Міністерства освіти і науки, молоді та спорту України. 2012. No 4–5. С. 3–56; URL :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http://zakon2.rada.gov.ua/laws/show/1392-2011-п.11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2. Державний стандарт базової і повної загальної середньої освіти (Постанова Кабінету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Міністрів України від 30. 09. 2020 р. No 898). URL : https://www.kmu.gov.ua/npas/pro-deyaki-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pitannya-derzhavnih-standartiv-povnoyi-zagalnoyi-serednoyi-osviti-i300920-898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3. Концепція Нової української школи. URL: http://mon.gov.ua/activity/education/zagalna-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serednyaua-sch-2016/koncepciya.html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Програми для ЗЗСО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1. Зарубіжна література. 6 – 9 класи. Навчальна програма для закладів загальної середньої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освіти. 2022. URL : https://mon.gov.ua/storage/app/media/zagalna%20serednya/programy-5-9-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klas/2022/08/15/navchalna.programa-2022.zarubizhna.literatura-6-9.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2. Зарубіжна література. 5-6 класи. Модельні навчальні програми. URL :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https://imzo.gov.ua/model-ni-navchal-ni-prohramy/movno-literaturna-osvitnia-haluz/zarubizhna-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literatura/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Підручники для ЗЗСО: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1. Електронні версії підручників: https://imzo.gov.ua/pidruchniki/elektronni-versiyi-pidruchnikiv/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https://lib.imzo.gov.ua/yelektronn-vers-pdruchnikv/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Додаткова література: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1. Ісаєва О. О. Вивчення літератури в цифрову епоху: про реалії сьогодення і перспективи в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майбутньому. Всесвітня література в школах України. 2016. № 1 (415).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2. Ісаєва О. О. Вивчення літератури під час гібридної війни. Зарубіжна література. 2017. № 21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(774).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3. Мазур О. Л. Творчі завдання з використанням IKT на уроках світової літератури (постери,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титульні сторінки, буклети). Рівне, 2014. 44 с.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4. Наукові основи методики літератури. Навчально-методичний посібник / За ред. доктора пед.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наук, проф., члена-кореспондента АПН України Н. Й. Волошиної. Київ : Ленвіт, 2022. 344 с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5. Шаповал О.Г. Вебінар як форма організації дистанційного навчання. Методика викладання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філологічних дисциплін у загальноосвітніх та вищих навчальних закладах України.</w:t>
      </w:r>
    </w:p>
    <w:p w:rsidR="00FE61EC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Кам’янець-Подільський : Кам’янець-Подільський національний університет імені Івана</w:t>
      </w:r>
    </w:p>
    <w:p w:rsidR="0012691F" w:rsidRPr="00FE61EC" w:rsidRDefault="00FE61EC" w:rsidP="00FE61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bCs/>
          <w:sz w:val="24"/>
          <w:szCs w:val="24"/>
          <w:lang w:val="uk-UA"/>
        </w:rPr>
        <w:t>Огієнка, 2020. С. 77–81.</w:t>
      </w:r>
    </w:p>
    <w:p w:rsidR="006D036E" w:rsidRPr="006314F8" w:rsidRDefault="006D036E" w:rsidP="006D036E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3A6" w:rsidRDefault="00D413A6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A6D" w:rsidRPr="006314F8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КРИТЕРІЇ ОЦІНЮВАННЯ </w:t>
      </w:r>
      <w:r w:rsidR="0012691F">
        <w:rPr>
          <w:rFonts w:ascii="Times New Roman" w:hAnsi="Times New Roman" w:cs="Times New Roman"/>
          <w:b/>
          <w:sz w:val="24"/>
          <w:szCs w:val="24"/>
          <w:lang w:val="uk-UA"/>
        </w:rPr>
        <w:t>ВІДПОВІДІ ЗДОБУВАЧІ</w:t>
      </w:r>
      <w:r w:rsidR="00455E1F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1269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ОСВІТИ</w:t>
      </w:r>
    </w:p>
    <w:p w:rsidR="0012691F" w:rsidRDefault="0012691F" w:rsidP="0012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сучасних змін </w:t>
      </w:r>
      <w:r>
        <w:rPr>
          <w:rFonts w:ascii="Times New Roman" w:hAnsi="Times New Roman" w:cs="Times New Roman"/>
          <w:sz w:val="24"/>
          <w:szCs w:val="24"/>
          <w:lang w:val="uk-UA"/>
        </w:rPr>
        <w:t>у діяльності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 вищої школи, а саме – введення рейтингової системи оцінювання успішності, що сприяє удосконаленню системи контролю якості знань </w:t>
      </w:r>
      <w:r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, формуванню системних та систематичних знань, забезпеченню ритмічності самостійної роботи, підвищенню об'єктивності оцінювання знань та адаптації до вимог, визначених Європейською кредитно-трансферною системою (ECTS), було розроблено систему оцінювання результатів навчальних досягнень </w:t>
      </w:r>
      <w:r>
        <w:rPr>
          <w:rFonts w:ascii="Times New Roman" w:hAnsi="Times New Roman" w:cs="Times New Roman"/>
          <w:sz w:val="24"/>
          <w:szCs w:val="24"/>
          <w:lang w:val="uk-UA"/>
        </w:rPr>
        <w:t>здобувачів вищої освіти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 під час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підсумкової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 атестації.</w:t>
      </w:r>
    </w:p>
    <w:p w:rsidR="0012691F" w:rsidRPr="00F64C22" w:rsidRDefault="0012691F" w:rsidP="0012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C22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Комплексний </w:t>
      </w:r>
      <w:r w:rsidR="004D2085" w:rsidRPr="00F64C22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кваліфікаційний </w:t>
      </w:r>
      <w:r w:rsidRPr="00F64C22">
        <w:rPr>
          <w:rFonts w:ascii="Times New Roman" w:hAnsi="Times New Roman" w:cs="Times New Roman"/>
          <w:sz w:val="24"/>
          <w:szCs w:val="24"/>
          <w:lang w:val="uk-UA"/>
        </w:rPr>
        <w:t xml:space="preserve">екзамен містить п’ять </w:t>
      </w:r>
      <w:r w:rsidR="00FE61EC">
        <w:rPr>
          <w:rFonts w:ascii="Times New Roman" w:hAnsi="Times New Roman" w:cs="Times New Roman"/>
          <w:sz w:val="24"/>
          <w:szCs w:val="24"/>
          <w:lang w:val="uk-UA"/>
        </w:rPr>
        <w:t>питань</w:t>
      </w:r>
      <w:r w:rsidRPr="00F64C2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12691F" w:rsidRPr="00F64C22" w:rsidRDefault="0012691F" w:rsidP="0012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3C45" w:rsidRPr="00FE61EC" w:rsidRDefault="00FE61EC" w:rsidP="008D3C45">
      <w:pPr>
        <w:pStyle w:val="a7"/>
        <w:numPr>
          <w:ilvl w:val="0"/>
          <w:numId w:val="30"/>
        </w:numPr>
        <w:ind w:left="709" w:firstLine="0"/>
        <w:jc w:val="both"/>
      </w:pPr>
      <w:r w:rsidRPr="00FE61EC">
        <w:t xml:space="preserve">Практика усного та писемного мовлення польської мови </w:t>
      </w:r>
      <w:r w:rsidR="008D3C45" w:rsidRPr="00FE61EC">
        <w:t>(Питання №1 екзаменаційного білета).</w:t>
      </w:r>
    </w:p>
    <w:p w:rsidR="008D3C45" w:rsidRPr="00FE61EC" w:rsidRDefault="00FE61EC" w:rsidP="008D3C45">
      <w:pPr>
        <w:pStyle w:val="a7"/>
        <w:numPr>
          <w:ilvl w:val="0"/>
          <w:numId w:val="30"/>
        </w:numPr>
        <w:ind w:left="709" w:firstLine="0"/>
        <w:jc w:val="both"/>
      </w:pPr>
      <w:r w:rsidRPr="00FE61EC">
        <w:t xml:space="preserve">Історія зарубіжної літератури </w:t>
      </w:r>
      <w:r w:rsidR="008D3C45" w:rsidRPr="00FE61EC">
        <w:t>(Пит</w:t>
      </w:r>
      <w:r>
        <w:t>ання №2 екзаменаційного білета).</w:t>
      </w:r>
    </w:p>
    <w:p w:rsidR="008D3C45" w:rsidRPr="00FE61EC" w:rsidRDefault="008D3C45" w:rsidP="008D3C45">
      <w:pPr>
        <w:pStyle w:val="a7"/>
        <w:numPr>
          <w:ilvl w:val="0"/>
          <w:numId w:val="30"/>
        </w:numPr>
        <w:ind w:left="709" w:firstLine="0"/>
        <w:jc w:val="both"/>
      </w:pPr>
      <w:r w:rsidRPr="00FE61EC">
        <w:t xml:space="preserve">Методика навчання </w:t>
      </w:r>
      <w:r w:rsidR="00FE61EC" w:rsidRPr="00FE61EC">
        <w:t>польської мови</w:t>
      </w:r>
      <w:r w:rsidRPr="00FE61EC">
        <w:t xml:space="preserve"> (Пит</w:t>
      </w:r>
      <w:r w:rsidR="00FE61EC">
        <w:t>ання №3 екзаменаційного білета).</w:t>
      </w:r>
    </w:p>
    <w:p w:rsidR="008D3C45" w:rsidRPr="00FE61EC" w:rsidRDefault="00F64C22" w:rsidP="008D3C45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1EC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8D3C45" w:rsidRPr="00FE61E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61EC" w:rsidRPr="00FE61EC">
        <w:rPr>
          <w:rFonts w:ascii="Times New Roman" w:hAnsi="Times New Roman" w:cs="Times New Roman"/>
          <w:sz w:val="24"/>
          <w:szCs w:val="24"/>
          <w:lang w:val="uk-UA"/>
        </w:rPr>
        <w:t xml:space="preserve">Методика </w:t>
      </w:r>
      <w:r w:rsidR="008D3C45" w:rsidRPr="00FE61EC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 w:rsidR="00FE61EC" w:rsidRPr="00FE61EC">
        <w:rPr>
          <w:rFonts w:ascii="Times New Roman" w:hAnsi="Times New Roman" w:cs="Times New Roman"/>
          <w:sz w:val="24"/>
          <w:szCs w:val="24"/>
          <w:lang w:val="uk-UA"/>
        </w:rPr>
        <w:t xml:space="preserve"> зарубіжної літератури</w:t>
      </w:r>
      <w:r w:rsidR="008D3C45" w:rsidRPr="00FE61EC">
        <w:rPr>
          <w:rFonts w:ascii="Times New Roman" w:hAnsi="Times New Roman" w:cs="Times New Roman"/>
          <w:sz w:val="24"/>
          <w:szCs w:val="24"/>
          <w:lang w:val="uk-UA"/>
        </w:rPr>
        <w:t xml:space="preserve"> (Пита</w:t>
      </w:r>
      <w:r w:rsidR="00FE61EC">
        <w:rPr>
          <w:rFonts w:ascii="Times New Roman" w:hAnsi="Times New Roman" w:cs="Times New Roman"/>
          <w:sz w:val="24"/>
          <w:szCs w:val="24"/>
          <w:lang w:val="uk-UA"/>
        </w:rPr>
        <w:t>ння № 4 екзаменаційного білета).</w:t>
      </w:r>
    </w:p>
    <w:p w:rsidR="00FE61EC" w:rsidRPr="00FE61EC" w:rsidRDefault="00F64C22" w:rsidP="00FE61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61EC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8D3C45" w:rsidRPr="00FE61E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61EC">
        <w:rPr>
          <w:rFonts w:ascii="Times New Roman" w:hAnsi="Times New Roman" w:cs="Times New Roman"/>
          <w:sz w:val="24"/>
          <w:szCs w:val="24"/>
          <w:lang w:val="uk-UA"/>
        </w:rPr>
        <w:t xml:space="preserve">Теорія польської мови: </w:t>
      </w:r>
      <w:r w:rsidR="00FE61EC" w:rsidRPr="00FE61EC">
        <w:rPr>
          <w:rFonts w:ascii="Times New Roman" w:hAnsi="Times New Roman" w:cs="Times New Roman"/>
          <w:sz w:val="24"/>
          <w:szCs w:val="24"/>
        </w:rPr>
        <w:t xml:space="preserve">Лексикологія </w:t>
      </w:r>
      <w:r w:rsidR="00FE61EC" w:rsidRPr="00FE61EC">
        <w:rPr>
          <w:rFonts w:ascii="Times New Roman" w:hAnsi="Times New Roman" w:cs="Times New Roman"/>
          <w:sz w:val="24"/>
          <w:szCs w:val="24"/>
          <w:lang w:val="uk-UA"/>
        </w:rPr>
        <w:t xml:space="preserve">і стилістика </w:t>
      </w:r>
      <w:r w:rsidR="00FE61EC" w:rsidRPr="00FE61EC">
        <w:rPr>
          <w:rFonts w:ascii="Times New Roman" w:hAnsi="Times New Roman" w:cs="Times New Roman"/>
          <w:sz w:val="24"/>
          <w:szCs w:val="24"/>
        </w:rPr>
        <w:t>польської мови</w:t>
      </w:r>
      <w:r w:rsidR="00FE61EC" w:rsidRPr="00FE61EC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FE61EC" w:rsidRPr="00FE61EC">
        <w:rPr>
          <w:rFonts w:ascii="Times New Roman" w:hAnsi="Times New Roman" w:cs="Times New Roman"/>
          <w:sz w:val="24"/>
          <w:szCs w:val="24"/>
        </w:rPr>
        <w:t>Граматика польської мови</w:t>
      </w:r>
      <w:r w:rsidR="00FE61EC" w:rsidRPr="00FE61EC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FE61EC" w:rsidRPr="00FE61EC">
        <w:rPr>
          <w:rFonts w:ascii="Times New Roman" w:hAnsi="Times New Roman" w:cs="Times New Roman"/>
          <w:sz w:val="24"/>
          <w:szCs w:val="24"/>
        </w:rPr>
        <w:t>Історія польської мови</w:t>
      </w:r>
      <w:r w:rsidR="00FE61EC" w:rsidRPr="00FE61EC">
        <w:rPr>
          <w:rFonts w:ascii="Times New Roman" w:hAnsi="Times New Roman" w:cs="Times New Roman"/>
          <w:sz w:val="24"/>
          <w:szCs w:val="24"/>
          <w:lang w:val="uk-UA"/>
        </w:rPr>
        <w:t xml:space="preserve"> / Фонетика польської мови</w:t>
      </w:r>
      <w:r w:rsidR="00FE61E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E61EC" w:rsidRPr="00FE61EC">
        <w:rPr>
          <w:rFonts w:ascii="Times New Roman" w:hAnsi="Times New Roman" w:cs="Times New Roman"/>
          <w:sz w:val="24"/>
          <w:szCs w:val="24"/>
          <w:lang w:val="uk-UA"/>
        </w:rPr>
        <w:t xml:space="preserve">(Питання № </w:t>
      </w:r>
      <w:r w:rsidR="00FE61E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E61EC" w:rsidRPr="00FE61EC">
        <w:rPr>
          <w:rFonts w:ascii="Times New Roman" w:hAnsi="Times New Roman" w:cs="Times New Roman"/>
          <w:sz w:val="24"/>
          <w:szCs w:val="24"/>
          <w:lang w:val="uk-UA"/>
        </w:rPr>
        <w:t xml:space="preserve"> екзаменаційного білета)</w:t>
      </w:r>
    </w:p>
    <w:p w:rsidR="0012691F" w:rsidRPr="00FE61EC" w:rsidRDefault="0012691F" w:rsidP="0012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6D30" w:rsidRPr="00F64C22" w:rsidRDefault="00446D30" w:rsidP="00446D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4C22">
        <w:rPr>
          <w:rFonts w:ascii="Times New Roman" w:hAnsi="Times New Roman" w:cs="Times New Roman"/>
          <w:b/>
          <w:sz w:val="24"/>
          <w:szCs w:val="24"/>
          <w:lang w:val="uk-UA"/>
        </w:rPr>
        <w:t>Взірець екзаменаційного білета</w:t>
      </w:r>
    </w:p>
    <w:p w:rsidR="00446D30" w:rsidRPr="00F64C22" w:rsidRDefault="00FE61EC" w:rsidP="00446D30">
      <w:pPr>
        <w:pStyle w:val="a7"/>
        <w:numPr>
          <w:ilvl w:val="0"/>
          <w:numId w:val="35"/>
        </w:numPr>
        <w:ind w:left="1418" w:hanging="709"/>
        <w:jc w:val="both"/>
      </w:pPr>
      <w:r>
        <w:rPr>
          <w:rStyle w:val="FontStyle12"/>
          <w:b w:val="0"/>
          <w:sz w:val="24"/>
          <w:szCs w:val="24"/>
          <w:lang w:val="fr-FR" w:eastAsia="de-DE"/>
        </w:rPr>
        <w:t xml:space="preserve">Proszę wypowiedzieć się na temat  </w:t>
      </w:r>
      <w:r w:rsidRPr="00F20586">
        <w:rPr>
          <w:rStyle w:val="FontStyle12"/>
          <w:b w:val="0"/>
          <w:sz w:val="24"/>
          <w:szCs w:val="24"/>
          <w:lang w:val="fr-FR" w:eastAsia="de-DE"/>
        </w:rPr>
        <w:t>«</w:t>
      </w:r>
      <w:r w:rsidRPr="00F20586">
        <w:rPr>
          <w:lang w:val="pl-PL"/>
        </w:rPr>
        <w:t>Moda jako zjawisko</w:t>
      </w:r>
      <w:r w:rsidRPr="00F20586">
        <w:rPr>
          <w:rStyle w:val="FontStyle12"/>
          <w:b w:val="0"/>
          <w:sz w:val="24"/>
          <w:szCs w:val="24"/>
          <w:lang w:val="fr-FR" w:eastAsia="de-DE"/>
        </w:rPr>
        <w:t>»</w:t>
      </w:r>
      <w:r w:rsidR="00446D30" w:rsidRPr="00F64C22">
        <w:t>.</w:t>
      </w:r>
    </w:p>
    <w:p w:rsidR="00D262F5" w:rsidRPr="00D262F5" w:rsidRDefault="00446D30" w:rsidP="00D262F5">
      <w:pPr>
        <w:pStyle w:val="Style3"/>
        <w:tabs>
          <w:tab w:val="left" w:pos="197"/>
          <w:tab w:val="left" w:pos="763"/>
        </w:tabs>
        <w:spacing w:line="240" w:lineRule="auto"/>
        <w:ind w:left="1418" w:hanging="709"/>
        <w:jc w:val="both"/>
        <w:rPr>
          <w:lang w:val="uk-UA"/>
        </w:rPr>
      </w:pPr>
      <w:r w:rsidRPr="00F64C22">
        <w:rPr>
          <w:lang w:val="uk-UA"/>
        </w:rPr>
        <w:t>2.</w:t>
      </w:r>
      <w:r w:rsidRPr="00F64C22">
        <w:rPr>
          <w:b/>
          <w:lang w:val="uk-UA"/>
        </w:rPr>
        <w:tab/>
      </w:r>
      <w:r w:rsidR="00D262F5" w:rsidRPr="00D262F5">
        <w:rPr>
          <w:lang w:val="uk-UA"/>
        </w:rPr>
        <w:t>Антична література як першооснова європейської культури. Основні цикли</w:t>
      </w:r>
    </w:p>
    <w:p w:rsidR="00446D30" w:rsidRPr="00D262F5" w:rsidRDefault="00D262F5" w:rsidP="00D262F5">
      <w:pPr>
        <w:pStyle w:val="Style3"/>
        <w:widowControl/>
        <w:tabs>
          <w:tab w:val="left" w:pos="197"/>
          <w:tab w:val="left" w:pos="763"/>
        </w:tabs>
        <w:spacing w:line="240" w:lineRule="auto"/>
        <w:ind w:left="1418" w:hanging="709"/>
        <w:jc w:val="both"/>
        <w:rPr>
          <w:rStyle w:val="FontStyle12"/>
          <w:sz w:val="24"/>
          <w:szCs w:val="24"/>
          <w:lang w:val="de-DE" w:eastAsia="fr-FR"/>
        </w:rPr>
      </w:pPr>
      <w:r w:rsidRPr="00D262F5">
        <w:rPr>
          <w:lang w:val="uk-UA"/>
        </w:rPr>
        <w:t>давньогрецьких міфів. Творчість Гомера.</w:t>
      </w:r>
      <w:r w:rsidR="00446D30" w:rsidRPr="00D262F5">
        <w:rPr>
          <w:lang w:val="de-DE"/>
        </w:rPr>
        <w:t xml:space="preserve"> </w:t>
      </w:r>
    </w:p>
    <w:p w:rsidR="00446D30" w:rsidRPr="00D262F5" w:rsidRDefault="00F64C22" w:rsidP="00D262F5">
      <w:pPr>
        <w:spacing w:after="0"/>
        <w:ind w:left="1418" w:hanging="709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20586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446D30" w:rsidRPr="00F2058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0586" w:rsidRPr="00F20586">
        <w:rPr>
          <w:rFonts w:ascii="Times New Roman" w:hAnsi="Times New Roman" w:cs="Times New Roman"/>
          <w:sz w:val="24"/>
          <w:szCs w:val="24"/>
        </w:rPr>
        <w:t xml:space="preserve">Nowoczesne zasady metodyczne nauczania </w:t>
      </w:r>
      <w:r w:rsidR="00F20586" w:rsidRPr="00F20586">
        <w:rPr>
          <w:rFonts w:ascii="Times New Roman" w:hAnsi="Times New Roman" w:cs="Times New Roman"/>
          <w:sz w:val="24"/>
          <w:szCs w:val="24"/>
          <w:lang w:val="pl-PL"/>
        </w:rPr>
        <w:t>JPJO</w:t>
      </w:r>
      <w:r w:rsidR="00F20586" w:rsidRPr="00F20586">
        <w:rPr>
          <w:rFonts w:ascii="Times New Roman" w:hAnsi="Times New Roman" w:cs="Times New Roman"/>
          <w:sz w:val="24"/>
          <w:szCs w:val="24"/>
        </w:rPr>
        <w:t>.</w:t>
      </w:r>
    </w:p>
    <w:p w:rsidR="00446D30" w:rsidRPr="00F64C22" w:rsidRDefault="00446D30" w:rsidP="00D262F5">
      <w:pPr>
        <w:spacing w:after="0"/>
        <w:ind w:left="1418" w:hanging="709"/>
        <w:jc w:val="both"/>
      </w:pPr>
      <w:r w:rsidRPr="00F64C22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F64C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262F5" w:rsidRPr="00D262F5">
        <w:rPr>
          <w:rFonts w:ascii="Times New Roman" w:hAnsi="Times New Roman" w:cs="Times New Roman"/>
          <w:sz w:val="24"/>
          <w:szCs w:val="24"/>
          <w:lang w:val="en-US"/>
        </w:rPr>
        <w:t>Методика навчання зарубіжної літератури як наука: сутність, завдання, проблематика, об’єкт</w:t>
      </w:r>
      <w:r w:rsidR="00D262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62F5" w:rsidRPr="00D262F5">
        <w:rPr>
          <w:rFonts w:ascii="Times New Roman" w:hAnsi="Times New Roman" w:cs="Times New Roman"/>
          <w:sz w:val="24"/>
          <w:szCs w:val="24"/>
          <w:lang w:val="en-US"/>
        </w:rPr>
        <w:t>та предмет дослідження.</w:t>
      </w:r>
    </w:p>
    <w:p w:rsidR="00D262F5" w:rsidRPr="00613699" w:rsidRDefault="00446D30" w:rsidP="00D262F5">
      <w:pPr>
        <w:spacing w:after="0"/>
        <w:ind w:left="1418" w:hanging="709"/>
        <w:jc w:val="both"/>
      </w:pPr>
      <w:r w:rsidRPr="00F64C22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F64C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262F5" w:rsidRPr="00FC581E">
        <w:rPr>
          <w:rFonts w:ascii="Times New Roman" w:hAnsi="Times New Roman" w:cs="Times New Roman"/>
          <w:sz w:val="24"/>
          <w:szCs w:val="24"/>
        </w:rPr>
        <w:t xml:space="preserve">Kryteria podziału na </w:t>
      </w:r>
      <w:r w:rsidR="00D262F5" w:rsidRPr="00F20586">
        <w:rPr>
          <w:rFonts w:ascii="Times New Roman" w:hAnsi="Times New Roman" w:cs="Times New Roman"/>
          <w:sz w:val="24"/>
          <w:szCs w:val="24"/>
        </w:rPr>
        <w:t>części mowy. Kategorie gramatyczne. Charakterystyka części mowy.</w:t>
      </w:r>
    </w:p>
    <w:p w:rsidR="00446D30" w:rsidRPr="00613699" w:rsidRDefault="00446D30" w:rsidP="00446D30">
      <w:pPr>
        <w:pStyle w:val="a7"/>
        <w:tabs>
          <w:tab w:val="left" w:pos="709"/>
          <w:tab w:val="left" w:pos="1134"/>
        </w:tabs>
        <w:ind w:left="1418" w:hanging="709"/>
        <w:jc w:val="both"/>
        <w:rPr>
          <w:lang w:val="ru-RU"/>
        </w:rPr>
      </w:pPr>
    </w:p>
    <w:p w:rsidR="00455E1F" w:rsidRDefault="00455E1F" w:rsidP="0012691F">
      <w:pPr>
        <w:pStyle w:val="a7"/>
        <w:ind w:left="1212"/>
        <w:rPr>
          <w:bCs/>
        </w:rPr>
      </w:pPr>
    </w:p>
    <w:p w:rsidR="00455E1F" w:rsidRDefault="00455E1F" w:rsidP="00455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</w:r>
      <w:r w:rsidRPr="00AA144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Комплексний </w:t>
      </w:r>
      <w:r w:rsidR="004D2085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кваліфікаційного </w:t>
      </w:r>
      <w:r w:rsidRPr="00AA144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екзамен оцінюються за 100-бальною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шкалою відповідно до критеріїв</w:t>
      </w:r>
      <w:r w:rsidRPr="00AA144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і вираховується як середнє арифметичне відповідей</w:t>
      </w:r>
      <w:r w:rsidRPr="000900A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 </w:t>
      </w:r>
      <w:r w:rsidRPr="00AA144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кож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ен</w:t>
      </w:r>
      <w:r w:rsidRPr="00AA144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блок екзаменаційного білета.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455E1F" w:rsidRDefault="00455E1F" w:rsidP="00455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</w:r>
      <w:r w:rsidRPr="009E2D8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Підсумкова оцінка відповіді здобувача вищої освіти вираховується так:</w:t>
      </w:r>
    </w:p>
    <w:p w:rsidR="00455E1F" w:rsidRDefault="00455E1F" w:rsidP="00455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tbl>
      <w:tblPr>
        <w:tblStyle w:val="ad"/>
        <w:tblW w:w="0" w:type="auto"/>
        <w:tblInd w:w="2818" w:type="dxa"/>
        <w:tblLook w:val="04A0" w:firstRow="1" w:lastRow="0" w:firstColumn="1" w:lastColumn="0" w:noHBand="0" w:noVBand="1"/>
      </w:tblPr>
      <w:tblGrid>
        <w:gridCol w:w="2037"/>
        <w:gridCol w:w="2093"/>
      </w:tblGrid>
      <w:tr w:rsidR="00F64C22" w:rsidTr="00F64C22">
        <w:tc>
          <w:tcPr>
            <w:tcW w:w="2037" w:type="dxa"/>
          </w:tcPr>
          <w:p w:rsidR="00F64C22" w:rsidRPr="000900A9" w:rsidRDefault="00F64C22" w:rsidP="000E5C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900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Питання екзаменаційного білета</w:t>
            </w:r>
          </w:p>
        </w:tc>
        <w:tc>
          <w:tcPr>
            <w:tcW w:w="2093" w:type="dxa"/>
          </w:tcPr>
          <w:p w:rsidR="00F64C22" w:rsidRDefault="00F64C22" w:rsidP="000E5C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</w:t>
            </w:r>
            <w:r w:rsidRPr="000900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ереднє арифметичне за питання</w:t>
            </w:r>
          </w:p>
          <w:p w:rsidR="00F64C22" w:rsidRPr="000900A9" w:rsidRDefault="00F64C22" w:rsidP="000E5C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900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екзаменаційного білету</w:t>
            </w:r>
          </w:p>
        </w:tc>
      </w:tr>
      <w:tr w:rsidR="00F64C22" w:rsidTr="00F64C22">
        <w:tc>
          <w:tcPr>
            <w:tcW w:w="2037" w:type="dxa"/>
          </w:tcPr>
          <w:p w:rsidR="00F64C22" w:rsidRPr="000900A9" w:rsidRDefault="00F64C22" w:rsidP="000E5C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900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093" w:type="dxa"/>
          </w:tcPr>
          <w:p w:rsidR="00F64C22" w:rsidRDefault="00F64C22" w:rsidP="000E5C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75</w:t>
            </w:r>
          </w:p>
        </w:tc>
      </w:tr>
      <w:tr w:rsidR="00F64C22" w:rsidTr="00F64C22">
        <w:tc>
          <w:tcPr>
            <w:tcW w:w="2037" w:type="dxa"/>
          </w:tcPr>
          <w:p w:rsidR="00F64C22" w:rsidRPr="000900A9" w:rsidRDefault="00F64C22" w:rsidP="000E5C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900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093" w:type="dxa"/>
          </w:tcPr>
          <w:p w:rsidR="00F64C22" w:rsidRDefault="00F64C22" w:rsidP="000E5C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72</w:t>
            </w:r>
          </w:p>
        </w:tc>
      </w:tr>
      <w:tr w:rsidR="00F64C22" w:rsidTr="00F64C22">
        <w:tc>
          <w:tcPr>
            <w:tcW w:w="2037" w:type="dxa"/>
          </w:tcPr>
          <w:p w:rsidR="00F64C22" w:rsidRPr="000900A9" w:rsidRDefault="00F64C22" w:rsidP="000E5C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900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093" w:type="dxa"/>
          </w:tcPr>
          <w:p w:rsidR="00F64C22" w:rsidRDefault="00F64C22" w:rsidP="000E5C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76</w:t>
            </w:r>
          </w:p>
        </w:tc>
      </w:tr>
      <w:tr w:rsidR="00F64C22" w:rsidTr="00F64C22">
        <w:tc>
          <w:tcPr>
            <w:tcW w:w="2037" w:type="dxa"/>
          </w:tcPr>
          <w:p w:rsidR="00F64C22" w:rsidRPr="000900A9" w:rsidRDefault="00F64C22" w:rsidP="000E5C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900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093" w:type="dxa"/>
          </w:tcPr>
          <w:p w:rsidR="00F64C22" w:rsidRDefault="00F64C22" w:rsidP="000E5C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73</w:t>
            </w:r>
          </w:p>
        </w:tc>
      </w:tr>
      <w:tr w:rsidR="00F64C22" w:rsidTr="00F64C22">
        <w:tc>
          <w:tcPr>
            <w:tcW w:w="2037" w:type="dxa"/>
          </w:tcPr>
          <w:p w:rsidR="00F64C22" w:rsidRPr="000900A9" w:rsidRDefault="00F64C22" w:rsidP="000E5C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0900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2093" w:type="dxa"/>
          </w:tcPr>
          <w:p w:rsidR="00F64C22" w:rsidRDefault="00F64C22" w:rsidP="000E5C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75</w:t>
            </w:r>
          </w:p>
        </w:tc>
      </w:tr>
      <w:tr w:rsidR="00F64C22" w:rsidTr="00F64C22">
        <w:tc>
          <w:tcPr>
            <w:tcW w:w="2037" w:type="dxa"/>
          </w:tcPr>
          <w:p w:rsidR="00F64C22" w:rsidRPr="000900A9" w:rsidRDefault="00F64C22" w:rsidP="000E5C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</w:tcPr>
          <w:p w:rsidR="00F64C22" w:rsidRDefault="00F64C22" w:rsidP="000E5C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підрахунок загального середнього балу: 75+72+76+73+75= 371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:5=</w:t>
            </w:r>
            <w:r w:rsidRPr="007913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74</w:t>
            </w:r>
          </w:p>
        </w:tc>
      </w:tr>
    </w:tbl>
    <w:p w:rsidR="00455E1F" w:rsidRDefault="00455E1F" w:rsidP="00455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455E1F" w:rsidRPr="00AD6906" w:rsidRDefault="00455E1F" w:rsidP="00455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</w:r>
      <w:r w:rsidRPr="00AA144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Отже, з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Pr="00AA144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100 можливих балів оцінювання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результатів відповідей здобувача вищої освіти</w:t>
      </w:r>
      <w:r w:rsidRPr="00AA144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AA144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комплексному </w:t>
      </w:r>
      <w:r w:rsidR="004D2085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кваліфікаційного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екзамені, здобувач отримав 74 бали</w:t>
      </w:r>
      <w:r w:rsidRPr="00AA144D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455E1F" w:rsidRDefault="00455E1F" w:rsidP="00455E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5E1F" w:rsidRPr="00633F01" w:rsidRDefault="00455E1F" w:rsidP="00455E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КРИТЕРІЇ ОЦІНЮВАННЯ ВІДПОВІДЕЙ ЗДОБУВАЧІВ ВИЩОЇ ОСВІТИ</w:t>
      </w:r>
    </w:p>
    <w:p w:rsidR="00455E1F" w:rsidRPr="00516F6E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1-34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Здобувач вищої освіти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 володіє навчальним матеріалом на рівні засвоєння окремих термінів, фактів без зв’язку між ними: відповідає на запитання, які потребують  відповіді „так” чи „ні”.</w:t>
      </w:r>
    </w:p>
    <w:p w:rsidR="00455E1F" w:rsidRPr="00516F6E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35 - 54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10061">
        <w:rPr>
          <w:rFonts w:ascii="Times New Roman" w:hAnsi="Times New Roman" w:cs="Times New Roman"/>
          <w:sz w:val="24"/>
          <w:szCs w:val="24"/>
          <w:lang w:val="uk-UA"/>
        </w:rPr>
        <w:t xml:space="preserve">Здобувач вищої освіти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</w:t>
      </w:r>
      <w:r>
        <w:rPr>
          <w:rFonts w:ascii="Times New Roman" w:hAnsi="Times New Roman" w:cs="Times New Roman"/>
          <w:sz w:val="24"/>
          <w:szCs w:val="24"/>
          <w:lang w:val="uk-UA"/>
        </w:rPr>
        <w:t>ні „так” чи „ні”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5E1F" w:rsidRPr="00516F6E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55-59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10061">
        <w:rPr>
          <w:rFonts w:ascii="Times New Roman" w:hAnsi="Times New Roman" w:cs="Times New Roman"/>
          <w:sz w:val="24"/>
          <w:szCs w:val="24"/>
          <w:lang w:val="uk-UA"/>
        </w:rPr>
        <w:t xml:space="preserve">Здобувач вищої освіти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намагається аналізувати на основі елементарних знань і навичок; виявляє окремі власти</w:t>
      </w:r>
      <w:r>
        <w:rPr>
          <w:rFonts w:ascii="Times New Roman" w:hAnsi="Times New Roman" w:cs="Times New Roman"/>
          <w:sz w:val="24"/>
          <w:szCs w:val="24"/>
          <w:lang w:val="uk-UA"/>
        </w:rPr>
        <w:t>вості; робить спроби виконання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 дій </w:t>
      </w:r>
      <w:r>
        <w:rPr>
          <w:rFonts w:ascii="Times New Roman" w:hAnsi="Times New Roman" w:cs="Times New Roman"/>
          <w:sz w:val="24"/>
          <w:szCs w:val="24"/>
          <w:lang w:val="uk-UA"/>
        </w:rPr>
        <w:t>репродуктивного характеру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5E1F" w:rsidRPr="00516F6E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60-66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10061">
        <w:rPr>
          <w:rFonts w:ascii="Times New Roman" w:hAnsi="Times New Roman" w:cs="Times New Roman"/>
          <w:sz w:val="24"/>
          <w:szCs w:val="24"/>
          <w:lang w:val="uk-UA"/>
        </w:rPr>
        <w:t xml:space="preserve">Здобувач вищої освіти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володіє початковими знаннями, знає близько половини навчального матер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іалу, здатний відтворити його,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орієнтуєтьс</w:t>
      </w:r>
      <w:r>
        <w:rPr>
          <w:rFonts w:ascii="Times New Roman" w:hAnsi="Times New Roman" w:cs="Times New Roman"/>
          <w:sz w:val="24"/>
          <w:szCs w:val="24"/>
          <w:lang w:val="uk-UA"/>
        </w:rPr>
        <w:t>я у поняттях, визначеннях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5E1F" w:rsidRPr="00516F6E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67-74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 </w:t>
      </w:r>
      <w:r w:rsidRPr="00810061">
        <w:rPr>
          <w:rFonts w:ascii="Times New Roman" w:hAnsi="Times New Roman" w:cs="Times New Roman"/>
          <w:sz w:val="24"/>
          <w:szCs w:val="24"/>
          <w:lang w:val="uk-UA"/>
        </w:rPr>
        <w:t xml:space="preserve">Здобувач вищої освіти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знає більше половини навчального матеріалу, розуміє сутність навчальної дисципліни, може дати  визначення понять, категорій (од</w:t>
      </w:r>
      <w:r>
        <w:rPr>
          <w:rFonts w:ascii="Times New Roman" w:hAnsi="Times New Roman" w:cs="Times New Roman"/>
          <w:sz w:val="24"/>
          <w:szCs w:val="24"/>
          <w:lang w:val="uk-UA"/>
        </w:rPr>
        <w:t>нак з окремими помилками);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 окремі висновки не логічні, не послідовні.</w:t>
      </w:r>
    </w:p>
    <w:p w:rsidR="00455E1F" w:rsidRPr="00516F6E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75-77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10061">
        <w:rPr>
          <w:rFonts w:ascii="Times New Roman" w:hAnsi="Times New Roman" w:cs="Times New Roman"/>
          <w:sz w:val="24"/>
          <w:szCs w:val="24"/>
          <w:lang w:val="uk-UA"/>
        </w:rPr>
        <w:t xml:space="preserve">Здобувач вищої освіти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розуміє основні положення навчального матеріалу, може поверхнево аналізувати події, ситуації,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</w:t>
      </w:r>
      <w:r>
        <w:rPr>
          <w:rFonts w:ascii="Times New Roman" w:hAnsi="Times New Roman" w:cs="Times New Roman"/>
          <w:sz w:val="24"/>
          <w:szCs w:val="24"/>
          <w:lang w:val="uk-UA"/>
        </w:rPr>
        <w:t>час  розв’язування завдань за алгоритмом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5E1F" w:rsidRPr="00516F6E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78-81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10061">
        <w:rPr>
          <w:rFonts w:ascii="Times New Roman" w:hAnsi="Times New Roman" w:cs="Times New Roman"/>
          <w:sz w:val="24"/>
          <w:szCs w:val="24"/>
          <w:lang w:val="uk-UA"/>
        </w:rPr>
        <w:t xml:space="preserve">Здобувач вищої освіти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застосовувати  теоретичні </w:t>
      </w:r>
      <w:r>
        <w:rPr>
          <w:rFonts w:ascii="Times New Roman" w:hAnsi="Times New Roman" w:cs="Times New Roman"/>
          <w:sz w:val="24"/>
          <w:szCs w:val="24"/>
          <w:lang w:val="uk-UA"/>
        </w:rPr>
        <w:t>знання у стандартних ситуаціях; правильно використовує  термінологію; складає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 таблиці, схеми.</w:t>
      </w:r>
    </w:p>
    <w:p w:rsidR="00455E1F" w:rsidRPr="00516F6E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82-87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Знання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810061">
        <w:rPr>
          <w:rFonts w:ascii="Times New Roman" w:hAnsi="Times New Roman" w:cs="Times New Roman"/>
          <w:sz w:val="24"/>
          <w:szCs w:val="24"/>
          <w:lang w:val="uk-UA"/>
        </w:rPr>
        <w:t>добувач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10061">
        <w:rPr>
          <w:rFonts w:ascii="Times New Roman" w:hAnsi="Times New Roman" w:cs="Times New Roman"/>
          <w:sz w:val="24"/>
          <w:szCs w:val="24"/>
          <w:lang w:val="uk-UA"/>
        </w:rPr>
        <w:t xml:space="preserve"> вищої освіти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досить повні, він вільно застосовує вивчений матеріал у стандартних ситуаціях; вміє аналізувати, робити висновки; відповідь повна, логічна, </w:t>
      </w:r>
      <w:r w:rsidR="00F64C22" w:rsidRPr="00516F6E">
        <w:rPr>
          <w:rFonts w:ascii="Times New Roman" w:hAnsi="Times New Roman" w:cs="Times New Roman"/>
          <w:sz w:val="24"/>
          <w:szCs w:val="24"/>
          <w:lang w:val="uk-UA"/>
        </w:rPr>
        <w:t>обґрунтована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, однак з окремими неточно</w:t>
      </w:r>
      <w:r>
        <w:rPr>
          <w:rFonts w:ascii="Times New Roman" w:hAnsi="Times New Roman" w:cs="Times New Roman"/>
          <w:sz w:val="24"/>
          <w:szCs w:val="24"/>
          <w:lang w:val="uk-UA"/>
        </w:rPr>
        <w:t>стями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5E1F" w:rsidRPr="00455E1F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88-89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10061">
        <w:rPr>
          <w:rFonts w:ascii="Times New Roman" w:hAnsi="Times New Roman" w:cs="Times New Roman"/>
          <w:sz w:val="24"/>
          <w:szCs w:val="24"/>
          <w:lang w:val="uk-UA"/>
        </w:rPr>
        <w:t xml:space="preserve">Здобувач вищої освіти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нормативні до</w:t>
      </w:r>
      <w:r>
        <w:rPr>
          <w:rFonts w:ascii="Times New Roman" w:hAnsi="Times New Roman" w:cs="Times New Roman"/>
          <w:sz w:val="24"/>
          <w:szCs w:val="24"/>
          <w:lang w:val="uk-UA"/>
        </w:rPr>
        <w:t>кументи; формулює закони;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 xml:space="preserve"> виконує прості творчі завдання; має сформовані </w:t>
      </w:r>
      <w:r w:rsidRPr="00455E1F">
        <w:rPr>
          <w:rFonts w:ascii="Times New Roman" w:hAnsi="Times New Roman" w:cs="Times New Roman"/>
          <w:sz w:val="24"/>
          <w:szCs w:val="24"/>
          <w:lang w:val="uk-UA"/>
        </w:rPr>
        <w:t>типові навички.</w:t>
      </w:r>
    </w:p>
    <w:p w:rsidR="00455E1F" w:rsidRPr="00455E1F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E1F">
        <w:rPr>
          <w:rFonts w:ascii="Times New Roman" w:hAnsi="Times New Roman" w:cs="Times New Roman"/>
          <w:b/>
          <w:bCs/>
          <w:sz w:val="24"/>
          <w:szCs w:val="24"/>
          <w:lang w:val="uk-UA"/>
        </w:rPr>
        <w:t>90-93 б.</w:t>
      </w:r>
      <w:r w:rsidRPr="00455E1F">
        <w:rPr>
          <w:rFonts w:ascii="Times New Roman" w:hAnsi="Times New Roman" w:cs="Times New Roman"/>
          <w:sz w:val="24"/>
          <w:szCs w:val="24"/>
          <w:lang w:val="uk-UA"/>
        </w:rPr>
        <w:t xml:space="preserve"> – Здобувач вищої освіти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займає активну життєву позицію.</w:t>
      </w:r>
    </w:p>
    <w:p w:rsidR="00455E1F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E1F">
        <w:rPr>
          <w:rFonts w:ascii="Times New Roman" w:hAnsi="Times New Roman" w:cs="Times New Roman"/>
          <w:b/>
          <w:bCs/>
          <w:sz w:val="24"/>
          <w:szCs w:val="24"/>
          <w:lang w:val="uk-UA"/>
        </w:rPr>
        <w:t>94-98 б.</w:t>
      </w:r>
      <w:r w:rsidRPr="00455E1F">
        <w:rPr>
          <w:rFonts w:ascii="Times New Roman" w:hAnsi="Times New Roman" w:cs="Times New Roman"/>
          <w:sz w:val="24"/>
          <w:szCs w:val="24"/>
          <w:lang w:val="uk-UA"/>
        </w:rPr>
        <w:t xml:space="preserve"> – Здобувач вищої освіти володіє глибокими і міцними знаннями та використовує їх у нестандартних ситуаціях; може визначати  тенденції та суперечності різних процесів; робить </w:t>
      </w:r>
      <w:r w:rsidRPr="00455E1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аргументовані висновки; практично оцінює сучасні тенденції, факти, явища, процеси;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 </w:t>
      </w:r>
    </w:p>
    <w:p w:rsidR="00455E1F" w:rsidRPr="00591BD7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BD7">
        <w:rPr>
          <w:rFonts w:ascii="Times New Roman" w:hAnsi="Times New Roman" w:cs="Times New Roman"/>
          <w:b/>
          <w:bCs/>
          <w:sz w:val="24"/>
          <w:szCs w:val="24"/>
          <w:lang w:val="uk-UA"/>
        </w:rPr>
        <w:t>99-100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10061">
        <w:rPr>
          <w:rFonts w:ascii="Times New Roman" w:hAnsi="Times New Roman" w:cs="Times New Roman"/>
          <w:sz w:val="24"/>
          <w:szCs w:val="24"/>
          <w:lang w:val="uk-UA"/>
        </w:rPr>
        <w:t xml:space="preserve">Здобувач вищої освіти 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має системні, дієві знання, виявляє неординарні творчі здібності у навчальній діяльності; використовує широкий арсенал засобів для обг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516F6E">
        <w:rPr>
          <w:rFonts w:ascii="Times New Roman" w:hAnsi="Times New Roman" w:cs="Times New Roman"/>
          <w:sz w:val="24"/>
          <w:szCs w:val="24"/>
          <w:lang w:val="uk-UA"/>
        </w:rPr>
        <w:t>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2B69">
        <w:rPr>
          <w:rFonts w:ascii="Times New Roman" w:hAnsi="Times New Roman" w:cs="Times New Roman"/>
          <w:lang w:val="uk-UA"/>
        </w:rPr>
        <w:t>нестандартних умовах.</w:t>
      </w:r>
    </w:p>
    <w:p w:rsidR="00455E1F" w:rsidRDefault="00455E1F" w:rsidP="00455E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5E1F" w:rsidRDefault="00455E1F" w:rsidP="0045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367E">
        <w:rPr>
          <w:rFonts w:ascii="Times New Roman" w:hAnsi="Times New Roman" w:cs="Times New Roman"/>
          <w:b/>
          <w:sz w:val="24"/>
          <w:szCs w:val="24"/>
          <w:lang w:val="uk-UA"/>
        </w:rPr>
        <w:t>ТАБЛИЦЯ ВІДПОВІДНОСТІ ШКАЛ ОЦІНЮВАНН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 НАВЧАЛЬНИХ ДОСЯГНЕНЬ ЗДОБУВАЧІВ ВИЩОЇ ОСВІТИ</w:t>
      </w:r>
    </w:p>
    <w:p w:rsidR="004D2085" w:rsidRPr="0042367E" w:rsidRDefault="004D2085" w:rsidP="0045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1701"/>
        <w:gridCol w:w="2410"/>
      </w:tblGrid>
      <w:tr w:rsidR="00455E1F" w:rsidRPr="00F62703" w:rsidTr="000E5C7F">
        <w:trPr>
          <w:trHeight w:val="165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Рейтингова оцінка з кредитного модуля (навчальної дисципліни)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Підсумкова оцінка за шкалою ЕСТS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системою ЕСТS статистичні значення (у 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Підсумкова оцінка за національною шкалою</w:t>
            </w:r>
          </w:p>
        </w:tc>
      </w:tr>
      <w:tr w:rsidR="00455E1F" w:rsidRPr="00F62703" w:rsidTr="000E5C7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90-100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(відмінно)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1F" w:rsidRPr="00F62703" w:rsidRDefault="00455E1F" w:rsidP="00455E1F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</w:tr>
      <w:tr w:rsidR="00455E1F" w:rsidRPr="00F62703" w:rsidTr="000E5C7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(дуже добре)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E1F" w:rsidRPr="00F62703" w:rsidRDefault="00455E1F" w:rsidP="0045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</w:tr>
      <w:tr w:rsidR="00455E1F" w:rsidRPr="00F62703" w:rsidTr="000E5C7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(добре)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5E1F" w:rsidRPr="00F62703" w:rsidRDefault="00455E1F" w:rsidP="0045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E1F" w:rsidRPr="00F62703" w:rsidTr="000E5C7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 (задовільно)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E1F" w:rsidRPr="00F62703" w:rsidRDefault="00455E1F" w:rsidP="0045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</w:tr>
      <w:tr w:rsidR="00455E1F" w:rsidRPr="00F62703" w:rsidTr="000E5C7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(достатньо)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E1F" w:rsidRPr="00F62703" w:rsidRDefault="00455E1F" w:rsidP="0045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E1F" w:rsidRPr="00F62703" w:rsidTr="000E5C7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FX (незадовільно з можливістю повторного складання)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E1F" w:rsidRPr="00F62703" w:rsidRDefault="00455E1F" w:rsidP="00455E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5E1F" w:rsidRPr="00F62703" w:rsidRDefault="00455E1F" w:rsidP="0045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5E1F" w:rsidRPr="00F62703" w:rsidRDefault="00455E1F" w:rsidP="0045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5E1F" w:rsidRPr="00F62703" w:rsidRDefault="00455E1F" w:rsidP="0045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</w:tr>
      <w:tr w:rsidR="00455E1F" w:rsidRPr="00F62703" w:rsidTr="000E5C7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і менше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55E1F" w:rsidRPr="00F62703" w:rsidRDefault="00455E1F" w:rsidP="000E5C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E1F" w:rsidRPr="00F62703" w:rsidRDefault="00455E1F" w:rsidP="000E5C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55E1F" w:rsidRPr="00F62703" w:rsidRDefault="00455E1F" w:rsidP="00455E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1A6D" w:rsidRPr="006314F8" w:rsidRDefault="00B81A6D" w:rsidP="00B81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балів за результатами комплексного </w:t>
      </w:r>
      <w:r w:rsidR="004D2085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кваліфікаційного </w:t>
      </w:r>
      <w:r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екзамену, оцінки за національною шкалою та шкалою ECTS заносяться до протоколу засідання екзаменаційної комісії та в індивідуальний навчальний план </w:t>
      </w:r>
      <w:r w:rsidR="00253E6F" w:rsidRPr="006314F8">
        <w:rPr>
          <w:rFonts w:ascii="Times New Roman" w:hAnsi="Times New Roman" w:cs="Times New Roman"/>
          <w:sz w:val="24"/>
          <w:szCs w:val="24"/>
          <w:lang w:val="uk-UA"/>
        </w:rPr>
        <w:t>здобувача</w:t>
      </w:r>
      <w:r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. До індивідуального навчального плану не вносяться зазначені вище дані тоді, коли знання </w:t>
      </w:r>
      <w:r w:rsidR="00253E6F" w:rsidRPr="006314F8">
        <w:rPr>
          <w:rFonts w:ascii="Times New Roman" w:hAnsi="Times New Roman" w:cs="Times New Roman"/>
          <w:sz w:val="24"/>
          <w:szCs w:val="24"/>
          <w:lang w:val="uk-UA"/>
        </w:rPr>
        <w:t>здобувача</w:t>
      </w:r>
      <w:r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 оцінені оцінкою „незадовільно” під час атестації.</w:t>
      </w:r>
    </w:p>
    <w:p w:rsidR="00123918" w:rsidRPr="006314F8" w:rsidRDefault="00B81A6D" w:rsidP="004D20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За умови успішного складання комплексного </w:t>
      </w:r>
      <w:r w:rsidR="004D2085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кваліфікаційного </w:t>
      </w:r>
      <w:r w:rsidRPr="006314F8">
        <w:rPr>
          <w:rFonts w:ascii="Times New Roman" w:hAnsi="Times New Roman" w:cs="Times New Roman"/>
          <w:sz w:val="24"/>
          <w:szCs w:val="24"/>
          <w:lang w:val="uk-UA"/>
        </w:rPr>
        <w:t xml:space="preserve">екзамену здобувачеві першого (бакалаврського) рівня вищої освіти </w:t>
      </w:r>
      <w:r w:rsidR="004D2085" w:rsidRPr="004D2085">
        <w:rPr>
          <w:rFonts w:ascii="Times New Roman" w:hAnsi="Times New Roman" w:cs="Times New Roman"/>
          <w:sz w:val="24"/>
          <w:szCs w:val="24"/>
          <w:lang w:val="uk-UA"/>
        </w:rPr>
        <w:t>присудж</w:t>
      </w:r>
      <w:r w:rsidR="004D2085">
        <w:rPr>
          <w:rFonts w:ascii="Times New Roman" w:hAnsi="Times New Roman" w:cs="Times New Roman"/>
          <w:sz w:val="24"/>
          <w:szCs w:val="24"/>
          <w:lang w:val="uk-UA"/>
        </w:rPr>
        <w:t xml:space="preserve">ується </w:t>
      </w:r>
      <w:r w:rsidR="004D2085" w:rsidRPr="004D2085">
        <w:rPr>
          <w:rFonts w:ascii="Times New Roman" w:hAnsi="Times New Roman" w:cs="Times New Roman"/>
          <w:sz w:val="24"/>
          <w:szCs w:val="24"/>
          <w:lang w:val="uk-UA"/>
        </w:rPr>
        <w:t>ступен</w:t>
      </w:r>
      <w:r w:rsidR="004D208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4D2085" w:rsidRPr="004D2085">
        <w:rPr>
          <w:rFonts w:ascii="Times New Roman" w:hAnsi="Times New Roman" w:cs="Times New Roman"/>
          <w:sz w:val="24"/>
          <w:szCs w:val="24"/>
          <w:lang w:val="uk-UA"/>
        </w:rPr>
        <w:t xml:space="preserve"> бакалавра із</w:t>
      </w:r>
      <w:r w:rsidR="004D20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2085" w:rsidRPr="004D2085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кваліфікації: </w:t>
      </w:r>
      <w:r w:rsidR="00455E1F" w:rsidRPr="00455E1F">
        <w:rPr>
          <w:rFonts w:ascii="Times New Roman" w:hAnsi="Times New Roman" w:cs="Times New Roman"/>
          <w:sz w:val="24"/>
          <w:szCs w:val="24"/>
          <w:lang w:val="uk-UA"/>
        </w:rPr>
        <w:t>Бакалавр освіти (іноземна мова</w:t>
      </w:r>
      <w:r w:rsidR="00455E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5E1F" w:rsidRPr="00455E1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413A6">
        <w:rPr>
          <w:rFonts w:ascii="Times New Roman" w:hAnsi="Times New Roman" w:cs="Times New Roman"/>
          <w:sz w:val="24"/>
          <w:szCs w:val="24"/>
          <w:lang w:val="uk-UA"/>
        </w:rPr>
        <w:t>польська</w:t>
      </w:r>
      <w:r w:rsidR="00455E1F" w:rsidRPr="00455E1F">
        <w:rPr>
          <w:rFonts w:ascii="Times New Roman" w:hAnsi="Times New Roman" w:cs="Times New Roman"/>
          <w:sz w:val="24"/>
          <w:szCs w:val="24"/>
          <w:lang w:val="uk-UA"/>
        </w:rPr>
        <w:t>, англійська), зарубіжна література). Вчитель іноземної</w:t>
      </w:r>
      <w:r w:rsidR="00455E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5E1F" w:rsidRPr="00455E1F">
        <w:rPr>
          <w:rFonts w:ascii="Times New Roman" w:hAnsi="Times New Roman" w:cs="Times New Roman"/>
          <w:sz w:val="24"/>
          <w:szCs w:val="24"/>
          <w:lang w:val="uk-UA"/>
        </w:rPr>
        <w:t>мови (</w:t>
      </w:r>
      <w:r w:rsidR="00D413A6">
        <w:rPr>
          <w:rFonts w:ascii="Times New Roman" w:hAnsi="Times New Roman" w:cs="Times New Roman"/>
          <w:sz w:val="24"/>
          <w:szCs w:val="24"/>
          <w:lang w:val="uk-UA"/>
        </w:rPr>
        <w:t>польської</w:t>
      </w:r>
      <w:r w:rsidR="00455E1F" w:rsidRPr="00455E1F">
        <w:rPr>
          <w:rFonts w:ascii="Times New Roman" w:hAnsi="Times New Roman" w:cs="Times New Roman"/>
          <w:sz w:val="24"/>
          <w:szCs w:val="24"/>
          <w:lang w:val="uk-UA"/>
        </w:rPr>
        <w:t xml:space="preserve">, англійської) та зарубіжної літератури. </w:t>
      </w:r>
    </w:p>
    <w:sectPr w:rsidR="00123918" w:rsidRPr="006314F8" w:rsidSect="006F44F1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7220F"/>
    <w:multiLevelType w:val="hybridMultilevel"/>
    <w:tmpl w:val="BA0AB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1448"/>
    <w:multiLevelType w:val="hybridMultilevel"/>
    <w:tmpl w:val="7D06B1B6"/>
    <w:lvl w:ilvl="0" w:tplc="46081FCE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F74022"/>
    <w:multiLevelType w:val="hybridMultilevel"/>
    <w:tmpl w:val="CE3A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A86"/>
    <w:multiLevelType w:val="hybridMultilevel"/>
    <w:tmpl w:val="2D64CB7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C4D0C36"/>
    <w:multiLevelType w:val="multilevel"/>
    <w:tmpl w:val="3188B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D41523"/>
    <w:multiLevelType w:val="hybridMultilevel"/>
    <w:tmpl w:val="47A4AA3C"/>
    <w:lvl w:ilvl="0" w:tplc="3A30D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250A4"/>
    <w:multiLevelType w:val="hybridMultilevel"/>
    <w:tmpl w:val="E48A137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76124ED"/>
    <w:multiLevelType w:val="hybridMultilevel"/>
    <w:tmpl w:val="C2C0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711CA"/>
    <w:multiLevelType w:val="hybridMultilevel"/>
    <w:tmpl w:val="C58C0FC8"/>
    <w:lvl w:ilvl="0" w:tplc="A79A48D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04102"/>
    <w:multiLevelType w:val="hybridMultilevel"/>
    <w:tmpl w:val="23BE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15BF1"/>
    <w:multiLevelType w:val="hybridMultilevel"/>
    <w:tmpl w:val="1FB6CB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75615"/>
    <w:multiLevelType w:val="hybridMultilevel"/>
    <w:tmpl w:val="BAE8F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04FCA"/>
    <w:multiLevelType w:val="hybridMultilevel"/>
    <w:tmpl w:val="505C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6A8A"/>
    <w:multiLevelType w:val="hybridMultilevel"/>
    <w:tmpl w:val="EAE86D60"/>
    <w:lvl w:ilvl="0" w:tplc="590A640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B96EB1"/>
    <w:multiLevelType w:val="hybridMultilevel"/>
    <w:tmpl w:val="7EC0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FB3D0D"/>
    <w:multiLevelType w:val="hybridMultilevel"/>
    <w:tmpl w:val="8B5837AC"/>
    <w:lvl w:ilvl="0" w:tplc="30CA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B70A8"/>
    <w:multiLevelType w:val="hybridMultilevel"/>
    <w:tmpl w:val="76CCF2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F1F"/>
    <w:multiLevelType w:val="hybridMultilevel"/>
    <w:tmpl w:val="C568A924"/>
    <w:lvl w:ilvl="0" w:tplc="4A284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25870"/>
    <w:multiLevelType w:val="hybridMultilevel"/>
    <w:tmpl w:val="0348216A"/>
    <w:lvl w:ilvl="0" w:tplc="80941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0E75"/>
    <w:multiLevelType w:val="hybridMultilevel"/>
    <w:tmpl w:val="864EF0C8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1" w15:restartNumberingAfterBreak="0">
    <w:nsid w:val="452264D9"/>
    <w:multiLevelType w:val="hybridMultilevel"/>
    <w:tmpl w:val="8B5837AC"/>
    <w:lvl w:ilvl="0" w:tplc="30CA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CB372A"/>
    <w:multiLevelType w:val="hybridMultilevel"/>
    <w:tmpl w:val="F014D6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A352EA"/>
    <w:multiLevelType w:val="multilevel"/>
    <w:tmpl w:val="F7A06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736CCB"/>
    <w:multiLevelType w:val="hybridMultilevel"/>
    <w:tmpl w:val="24D0C3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926BA9"/>
    <w:multiLevelType w:val="hybridMultilevel"/>
    <w:tmpl w:val="684463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502E2AF8"/>
    <w:multiLevelType w:val="multilevel"/>
    <w:tmpl w:val="4072AE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-28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20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-13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-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5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227" w:hanging="180"/>
      </w:pPr>
      <w:rPr>
        <w:rFonts w:cs="Times New Roman"/>
      </w:rPr>
    </w:lvl>
  </w:abstractNum>
  <w:abstractNum w:abstractNumId="27" w15:restartNumberingAfterBreak="0">
    <w:nsid w:val="52054FD2"/>
    <w:multiLevelType w:val="hybridMultilevel"/>
    <w:tmpl w:val="D450A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6767C"/>
    <w:multiLevelType w:val="hybridMultilevel"/>
    <w:tmpl w:val="3A7E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84740"/>
    <w:multiLevelType w:val="hybridMultilevel"/>
    <w:tmpl w:val="ECC6F8C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F6D34"/>
    <w:multiLevelType w:val="hybridMultilevel"/>
    <w:tmpl w:val="7B7CA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795D22"/>
    <w:multiLevelType w:val="hybridMultilevel"/>
    <w:tmpl w:val="66BA8D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2268"/>
    <w:multiLevelType w:val="hybridMultilevel"/>
    <w:tmpl w:val="FAE6F2CE"/>
    <w:lvl w:ilvl="0" w:tplc="8F1CA622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3197F15"/>
    <w:multiLevelType w:val="hybridMultilevel"/>
    <w:tmpl w:val="4F76CB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21D78"/>
    <w:multiLevelType w:val="hybridMultilevel"/>
    <w:tmpl w:val="669CDD9E"/>
    <w:lvl w:ilvl="0" w:tplc="D75A4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D96FCC"/>
    <w:multiLevelType w:val="hybridMultilevel"/>
    <w:tmpl w:val="EF8A26A8"/>
    <w:lvl w:ilvl="0" w:tplc="E2F8F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FF3A1F"/>
    <w:multiLevelType w:val="hybridMultilevel"/>
    <w:tmpl w:val="F18E7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ED62D1"/>
    <w:multiLevelType w:val="hybridMultilevel"/>
    <w:tmpl w:val="7E2CF5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285161"/>
    <w:multiLevelType w:val="hybridMultilevel"/>
    <w:tmpl w:val="6F36D8D4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9" w15:restartNumberingAfterBreak="0">
    <w:nsid w:val="6C9F5BEC"/>
    <w:multiLevelType w:val="hybridMultilevel"/>
    <w:tmpl w:val="6C6C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77AC2"/>
    <w:multiLevelType w:val="hybridMultilevel"/>
    <w:tmpl w:val="2A380BA4"/>
    <w:lvl w:ilvl="0" w:tplc="DA0CB9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D8157E"/>
    <w:multiLevelType w:val="hybridMultilevel"/>
    <w:tmpl w:val="6ACA3880"/>
    <w:lvl w:ilvl="0" w:tplc="ECE4685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3985C9A"/>
    <w:multiLevelType w:val="hybridMultilevel"/>
    <w:tmpl w:val="B34866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530ED"/>
    <w:multiLevelType w:val="hybridMultilevel"/>
    <w:tmpl w:val="D1682D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103871E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E6CB5"/>
    <w:multiLevelType w:val="hybridMultilevel"/>
    <w:tmpl w:val="30E2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B68C0"/>
    <w:multiLevelType w:val="hybridMultilevel"/>
    <w:tmpl w:val="3CECACDA"/>
    <w:lvl w:ilvl="0" w:tplc="E076CB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D4751"/>
    <w:multiLevelType w:val="hybridMultilevel"/>
    <w:tmpl w:val="0A32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66D0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34"/>
  </w:num>
  <w:num w:numId="3">
    <w:abstractNumId w:val="7"/>
  </w:num>
  <w:num w:numId="4">
    <w:abstractNumId w:val="25"/>
  </w:num>
  <w:num w:numId="5">
    <w:abstractNumId w:val="46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5"/>
  </w:num>
  <w:num w:numId="10">
    <w:abstractNumId w:val="23"/>
  </w:num>
  <w:num w:numId="11">
    <w:abstractNumId w:val="3"/>
  </w:num>
  <w:num w:numId="12">
    <w:abstractNumId w:val="27"/>
  </w:num>
  <w:num w:numId="13">
    <w:abstractNumId w:val="40"/>
  </w:num>
  <w:num w:numId="14">
    <w:abstractNumId w:val="35"/>
  </w:num>
  <w:num w:numId="15">
    <w:abstractNumId w:val="18"/>
  </w:num>
  <w:num w:numId="16">
    <w:abstractNumId w:val="42"/>
  </w:num>
  <w:num w:numId="17">
    <w:abstractNumId w:val="9"/>
  </w:num>
  <w:num w:numId="18">
    <w:abstractNumId w:val="31"/>
  </w:num>
  <w:num w:numId="19">
    <w:abstractNumId w:val="32"/>
  </w:num>
  <w:num w:numId="20">
    <w:abstractNumId w:val="14"/>
  </w:num>
  <w:num w:numId="21">
    <w:abstractNumId w:val="36"/>
  </w:num>
  <w:num w:numId="22">
    <w:abstractNumId w:val="8"/>
  </w:num>
  <w:num w:numId="23">
    <w:abstractNumId w:val="29"/>
  </w:num>
  <w:num w:numId="24">
    <w:abstractNumId w:val="39"/>
  </w:num>
  <w:num w:numId="25">
    <w:abstractNumId w:val="30"/>
  </w:num>
  <w:num w:numId="26">
    <w:abstractNumId w:val="13"/>
  </w:num>
  <w:num w:numId="27">
    <w:abstractNumId w:val="19"/>
  </w:num>
  <w:num w:numId="28">
    <w:abstractNumId w:val="1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0"/>
  </w:num>
  <w:num w:numId="32">
    <w:abstractNumId w:val="38"/>
  </w:num>
  <w:num w:numId="33">
    <w:abstractNumId w:val="37"/>
  </w:num>
  <w:num w:numId="34">
    <w:abstractNumId w:val="22"/>
  </w:num>
  <w:num w:numId="35">
    <w:abstractNumId w:val="4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0"/>
  </w:num>
  <w:num w:numId="39">
    <w:abstractNumId w:val="43"/>
  </w:num>
  <w:num w:numId="40">
    <w:abstractNumId w:val="24"/>
  </w:num>
  <w:num w:numId="41">
    <w:abstractNumId w:val="11"/>
  </w:num>
  <w:num w:numId="42">
    <w:abstractNumId w:val="6"/>
  </w:num>
  <w:num w:numId="43">
    <w:abstractNumId w:val="33"/>
  </w:num>
  <w:num w:numId="44">
    <w:abstractNumId w:val="17"/>
  </w:num>
  <w:num w:numId="45">
    <w:abstractNumId w:val="44"/>
  </w:num>
  <w:num w:numId="46">
    <w:abstractNumId w:val="2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6D"/>
    <w:rsid w:val="00000893"/>
    <w:rsid w:val="00000FD8"/>
    <w:rsid w:val="00003A87"/>
    <w:rsid w:val="00006582"/>
    <w:rsid w:val="00006A35"/>
    <w:rsid w:val="00006B9C"/>
    <w:rsid w:val="00006F06"/>
    <w:rsid w:val="00013498"/>
    <w:rsid w:val="000137AC"/>
    <w:rsid w:val="00014971"/>
    <w:rsid w:val="00015EC9"/>
    <w:rsid w:val="00016169"/>
    <w:rsid w:val="000173B4"/>
    <w:rsid w:val="00017F28"/>
    <w:rsid w:val="00022699"/>
    <w:rsid w:val="00023047"/>
    <w:rsid w:val="00023381"/>
    <w:rsid w:val="000233AA"/>
    <w:rsid w:val="000239AB"/>
    <w:rsid w:val="00024D84"/>
    <w:rsid w:val="0002515E"/>
    <w:rsid w:val="000312DD"/>
    <w:rsid w:val="00031337"/>
    <w:rsid w:val="00031345"/>
    <w:rsid w:val="00032C38"/>
    <w:rsid w:val="00033939"/>
    <w:rsid w:val="00035593"/>
    <w:rsid w:val="00035C4B"/>
    <w:rsid w:val="00036077"/>
    <w:rsid w:val="0003753A"/>
    <w:rsid w:val="00041FED"/>
    <w:rsid w:val="000429E8"/>
    <w:rsid w:val="00044468"/>
    <w:rsid w:val="00044BBA"/>
    <w:rsid w:val="00044D51"/>
    <w:rsid w:val="000455E4"/>
    <w:rsid w:val="00046F65"/>
    <w:rsid w:val="0004746F"/>
    <w:rsid w:val="0004780F"/>
    <w:rsid w:val="0005035C"/>
    <w:rsid w:val="00052BA1"/>
    <w:rsid w:val="000536CB"/>
    <w:rsid w:val="000547CE"/>
    <w:rsid w:val="00055F11"/>
    <w:rsid w:val="00056111"/>
    <w:rsid w:val="000564C5"/>
    <w:rsid w:val="000566F7"/>
    <w:rsid w:val="00057C62"/>
    <w:rsid w:val="00057C7D"/>
    <w:rsid w:val="0006316C"/>
    <w:rsid w:val="0006353E"/>
    <w:rsid w:val="00064FF9"/>
    <w:rsid w:val="00065E3D"/>
    <w:rsid w:val="00066655"/>
    <w:rsid w:val="00066885"/>
    <w:rsid w:val="00067C04"/>
    <w:rsid w:val="0007227A"/>
    <w:rsid w:val="00072DDC"/>
    <w:rsid w:val="00074BB5"/>
    <w:rsid w:val="000751CF"/>
    <w:rsid w:val="000800CD"/>
    <w:rsid w:val="000806C6"/>
    <w:rsid w:val="000826CE"/>
    <w:rsid w:val="0008372F"/>
    <w:rsid w:val="0008435A"/>
    <w:rsid w:val="00084976"/>
    <w:rsid w:val="00085943"/>
    <w:rsid w:val="00087449"/>
    <w:rsid w:val="00087733"/>
    <w:rsid w:val="00087F52"/>
    <w:rsid w:val="00091B5C"/>
    <w:rsid w:val="000933BA"/>
    <w:rsid w:val="000945A0"/>
    <w:rsid w:val="00094BB7"/>
    <w:rsid w:val="00095190"/>
    <w:rsid w:val="0009523E"/>
    <w:rsid w:val="00097253"/>
    <w:rsid w:val="000A06E2"/>
    <w:rsid w:val="000A095B"/>
    <w:rsid w:val="000A0F46"/>
    <w:rsid w:val="000A2A4C"/>
    <w:rsid w:val="000A2AC3"/>
    <w:rsid w:val="000A32AC"/>
    <w:rsid w:val="000A4A57"/>
    <w:rsid w:val="000B0E5B"/>
    <w:rsid w:val="000B281B"/>
    <w:rsid w:val="000B29C3"/>
    <w:rsid w:val="000B4980"/>
    <w:rsid w:val="000B58C0"/>
    <w:rsid w:val="000B6AC6"/>
    <w:rsid w:val="000B7BB4"/>
    <w:rsid w:val="000B7BF3"/>
    <w:rsid w:val="000B7ECD"/>
    <w:rsid w:val="000C047D"/>
    <w:rsid w:val="000C0A84"/>
    <w:rsid w:val="000C1548"/>
    <w:rsid w:val="000C3196"/>
    <w:rsid w:val="000C512C"/>
    <w:rsid w:val="000C517B"/>
    <w:rsid w:val="000C6F1C"/>
    <w:rsid w:val="000C76EC"/>
    <w:rsid w:val="000C77F2"/>
    <w:rsid w:val="000C7C1D"/>
    <w:rsid w:val="000C7F52"/>
    <w:rsid w:val="000D03AE"/>
    <w:rsid w:val="000D0775"/>
    <w:rsid w:val="000D1B95"/>
    <w:rsid w:val="000D1E5C"/>
    <w:rsid w:val="000D20E8"/>
    <w:rsid w:val="000D293C"/>
    <w:rsid w:val="000D2940"/>
    <w:rsid w:val="000D34DA"/>
    <w:rsid w:val="000D6281"/>
    <w:rsid w:val="000D768D"/>
    <w:rsid w:val="000E0EEE"/>
    <w:rsid w:val="000E284D"/>
    <w:rsid w:val="000E3E28"/>
    <w:rsid w:val="000E5C7F"/>
    <w:rsid w:val="000E5E68"/>
    <w:rsid w:val="000F0A4C"/>
    <w:rsid w:val="000F1C3A"/>
    <w:rsid w:val="000F2557"/>
    <w:rsid w:val="000F3A53"/>
    <w:rsid w:val="000F477E"/>
    <w:rsid w:val="00101475"/>
    <w:rsid w:val="00101CAE"/>
    <w:rsid w:val="00102A82"/>
    <w:rsid w:val="00102D97"/>
    <w:rsid w:val="00102F69"/>
    <w:rsid w:val="001030DD"/>
    <w:rsid w:val="00104F9A"/>
    <w:rsid w:val="00106124"/>
    <w:rsid w:val="00106EDF"/>
    <w:rsid w:val="0011002D"/>
    <w:rsid w:val="0011372C"/>
    <w:rsid w:val="001143FC"/>
    <w:rsid w:val="00114D73"/>
    <w:rsid w:val="00115D4B"/>
    <w:rsid w:val="00116817"/>
    <w:rsid w:val="00120A5E"/>
    <w:rsid w:val="0012166A"/>
    <w:rsid w:val="00123360"/>
    <w:rsid w:val="0012380E"/>
    <w:rsid w:val="00123918"/>
    <w:rsid w:val="00123F83"/>
    <w:rsid w:val="0012591B"/>
    <w:rsid w:val="001259DB"/>
    <w:rsid w:val="00125AD3"/>
    <w:rsid w:val="00125F8D"/>
    <w:rsid w:val="00126041"/>
    <w:rsid w:val="001268BE"/>
    <w:rsid w:val="001268F9"/>
    <w:rsid w:val="0012691F"/>
    <w:rsid w:val="00127792"/>
    <w:rsid w:val="00127DF5"/>
    <w:rsid w:val="00130A62"/>
    <w:rsid w:val="00130D02"/>
    <w:rsid w:val="00131EC8"/>
    <w:rsid w:val="0013456D"/>
    <w:rsid w:val="00137F9D"/>
    <w:rsid w:val="00140C37"/>
    <w:rsid w:val="00140CA8"/>
    <w:rsid w:val="00141561"/>
    <w:rsid w:val="0014200D"/>
    <w:rsid w:val="0014364F"/>
    <w:rsid w:val="00144079"/>
    <w:rsid w:val="001444B4"/>
    <w:rsid w:val="0014510E"/>
    <w:rsid w:val="0014752A"/>
    <w:rsid w:val="001479B2"/>
    <w:rsid w:val="0015186F"/>
    <w:rsid w:val="001545BD"/>
    <w:rsid w:val="00154D37"/>
    <w:rsid w:val="00155C1A"/>
    <w:rsid w:val="001561D9"/>
    <w:rsid w:val="00157AF3"/>
    <w:rsid w:val="00160C00"/>
    <w:rsid w:val="00160F43"/>
    <w:rsid w:val="001610EE"/>
    <w:rsid w:val="00161E33"/>
    <w:rsid w:val="00162E39"/>
    <w:rsid w:val="00163B7A"/>
    <w:rsid w:val="00164EB6"/>
    <w:rsid w:val="00167554"/>
    <w:rsid w:val="00167B6D"/>
    <w:rsid w:val="00167BCA"/>
    <w:rsid w:val="00170AB0"/>
    <w:rsid w:val="001713E5"/>
    <w:rsid w:val="001716BA"/>
    <w:rsid w:val="00171F03"/>
    <w:rsid w:val="0017297B"/>
    <w:rsid w:val="00172C66"/>
    <w:rsid w:val="001737DF"/>
    <w:rsid w:val="00174311"/>
    <w:rsid w:val="00174687"/>
    <w:rsid w:val="00174A02"/>
    <w:rsid w:val="00174CF3"/>
    <w:rsid w:val="00175098"/>
    <w:rsid w:val="0017719A"/>
    <w:rsid w:val="00177483"/>
    <w:rsid w:val="00180BB0"/>
    <w:rsid w:val="00180EB0"/>
    <w:rsid w:val="00180FC1"/>
    <w:rsid w:val="0018180B"/>
    <w:rsid w:val="00181DD9"/>
    <w:rsid w:val="00182729"/>
    <w:rsid w:val="00183CF1"/>
    <w:rsid w:val="00185945"/>
    <w:rsid w:val="00185F96"/>
    <w:rsid w:val="00186195"/>
    <w:rsid w:val="00187909"/>
    <w:rsid w:val="001906BA"/>
    <w:rsid w:val="001912A2"/>
    <w:rsid w:val="001912C8"/>
    <w:rsid w:val="001926CB"/>
    <w:rsid w:val="001929E9"/>
    <w:rsid w:val="0019380F"/>
    <w:rsid w:val="001949C8"/>
    <w:rsid w:val="001A0774"/>
    <w:rsid w:val="001A1137"/>
    <w:rsid w:val="001A1624"/>
    <w:rsid w:val="001A2195"/>
    <w:rsid w:val="001A3436"/>
    <w:rsid w:val="001A712C"/>
    <w:rsid w:val="001B110F"/>
    <w:rsid w:val="001B15EA"/>
    <w:rsid w:val="001B2190"/>
    <w:rsid w:val="001B2384"/>
    <w:rsid w:val="001B3A8A"/>
    <w:rsid w:val="001B4052"/>
    <w:rsid w:val="001B43E3"/>
    <w:rsid w:val="001B5168"/>
    <w:rsid w:val="001B5452"/>
    <w:rsid w:val="001B54EB"/>
    <w:rsid w:val="001B55DB"/>
    <w:rsid w:val="001B6724"/>
    <w:rsid w:val="001C082F"/>
    <w:rsid w:val="001C0B46"/>
    <w:rsid w:val="001C2A57"/>
    <w:rsid w:val="001C300B"/>
    <w:rsid w:val="001C5838"/>
    <w:rsid w:val="001C5864"/>
    <w:rsid w:val="001C63D0"/>
    <w:rsid w:val="001D01FF"/>
    <w:rsid w:val="001D02EF"/>
    <w:rsid w:val="001D07DD"/>
    <w:rsid w:val="001D0DDA"/>
    <w:rsid w:val="001D175E"/>
    <w:rsid w:val="001D25CF"/>
    <w:rsid w:val="001D2BD4"/>
    <w:rsid w:val="001D370A"/>
    <w:rsid w:val="001D4087"/>
    <w:rsid w:val="001D5908"/>
    <w:rsid w:val="001D5A3A"/>
    <w:rsid w:val="001E1F1A"/>
    <w:rsid w:val="001E27EF"/>
    <w:rsid w:val="001E2866"/>
    <w:rsid w:val="001E2E36"/>
    <w:rsid w:val="001E4178"/>
    <w:rsid w:val="001E46AB"/>
    <w:rsid w:val="001E65B4"/>
    <w:rsid w:val="001E6EBB"/>
    <w:rsid w:val="001E7AE2"/>
    <w:rsid w:val="001E7B4C"/>
    <w:rsid w:val="001F16A0"/>
    <w:rsid w:val="001F1945"/>
    <w:rsid w:val="001F24EF"/>
    <w:rsid w:val="001F26A3"/>
    <w:rsid w:val="001F2FB3"/>
    <w:rsid w:val="001F30B9"/>
    <w:rsid w:val="001F3CDF"/>
    <w:rsid w:val="001F4074"/>
    <w:rsid w:val="001F4AD7"/>
    <w:rsid w:val="001F608C"/>
    <w:rsid w:val="001F625A"/>
    <w:rsid w:val="001F7EED"/>
    <w:rsid w:val="001F7F2A"/>
    <w:rsid w:val="002006E3"/>
    <w:rsid w:val="00201078"/>
    <w:rsid w:val="0020157B"/>
    <w:rsid w:val="002015A1"/>
    <w:rsid w:val="00202FBC"/>
    <w:rsid w:val="00203DD0"/>
    <w:rsid w:val="002040E2"/>
    <w:rsid w:val="00207361"/>
    <w:rsid w:val="00207B8B"/>
    <w:rsid w:val="00207BF2"/>
    <w:rsid w:val="00210306"/>
    <w:rsid w:val="00210885"/>
    <w:rsid w:val="00210FD4"/>
    <w:rsid w:val="00213736"/>
    <w:rsid w:val="00213991"/>
    <w:rsid w:val="00213997"/>
    <w:rsid w:val="002139DC"/>
    <w:rsid w:val="00213AA0"/>
    <w:rsid w:val="00214C59"/>
    <w:rsid w:val="00214C77"/>
    <w:rsid w:val="0021612C"/>
    <w:rsid w:val="002163D5"/>
    <w:rsid w:val="00217260"/>
    <w:rsid w:val="002172E5"/>
    <w:rsid w:val="002235FA"/>
    <w:rsid w:val="00225BED"/>
    <w:rsid w:val="00226A20"/>
    <w:rsid w:val="00226C9F"/>
    <w:rsid w:val="00232F39"/>
    <w:rsid w:val="002331D7"/>
    <w:rsid w:val="002348E2"/>
    <w:rsid w:val="002356F1"/>
    <w:rsid w:val="00235956"/>
    <w:rsid w:val="002366C2"/>
    <w:rsid w:val="00236B9A"/>
    <w:rsid w:val="00240D71"/>
    <w:rsid w:val="002410C6"/>
    <w:rsid w:val="0024160C"/>
    <w:rsid w:val="002446AB"/>
    <w:rsid w:val="00246412"/>
    <w:rsid w:val="00246C86"/>
    <w:rsid w:val="00250EF3"/>
    <w:rsid w:val="0025153D"/>
    <w:rsid w:val="00251A7B"/>
    <w:rsid w:val="00251ADA"/>
    <w:rsid w:val="00252908"/>
    <w:rsid w:val="00253DE1"/>
    <w:rsid w:val="00253E6F"/>
    <w:rsid w:val="0025443B"/>
    <w:rsid w:val="00254AC7"/>
    <w:rsid w:val="002566CC"/>
    <w:rsid w:val="00256C37"/>
    <w:rsid w:val="00256F99"/>
    <w:rsid w:val="00256FB0"/>
    <w:rsid w:val="002603C0"/>
    <w:rsid w:val="0026154D"/>
    <w:rsid w:val="002626D4"/>
    <w:rsid w:val="002628EE"/>
    <w:rsid w:val="00262AD2"/>
    <w:rsid w:val="002639E2"/>
    <w:rsid w:val="00265AA3"/>
    <w:rsid w:val="00266F1E"/>
    <w:rsid w:val="0026709C"/>
    <w:rsid w:val="00267A28"/>
    <w:rsid w:val="002702CB"/>
    <w:rsid w:val="00270828"/>
    <w:rsid w:val="0027103A"/>
    <w:rsid w:val="0027123D"/>
    <w:rsid w:val="0027124E"/>
    <w:rsid w:val="00273619"/>
    <w:rsid w:val="00275BB7"/>
    <w:rsid w:val="002765B7"/>
    <w:rsid w:val="00276BAC"/>
    <w:rsid w:val="0027793D"/>
    <w:rsid w:val="00280CD9"/>
    <w:rsid w:val="002810B2"/>
    <w:rsid w:val="0028168D"/>
    <w:rsid w:val="0028227F"/>
    <w:rsid w:val="00282539"/>
    <w:rsid w:val="00283252"/>
    <w:rsid w:val="0028501D"/>
    <w:rsid w:val="00285B3B"/>
    <w:rsid w:val="00286281"/>
    <w:rsid w:val="002864AF"/>
    <w:rsid w:val="002873CA"/>
    <w:rsid w:val="00287BB9"/>
    <w:rsid w:val="002907D7"/>
    <w:rsid w:val="0029129F"/>
    <w:rsid w:val="00293ADE"/>
    <w:rsid w:val="0029642A"/>
    <w:rsid w:val="0029683E"/>
    <w:rsid w:val="00297EDD"/>
    <w:rsid w:val="002A07D5"/>
    <w:rsid w:val="002A3863"/>
    <w:rsid w:val="002A55C5"/>
    <w:rsid w:val="002A6C11"/>
    <w:rsid w:val="002A7BDA"/>
    <w:rsid w:val="002B1512"/>
    <w:rsid w:val="002B1AF5"/>
    <w:rsid w:val="002B1E26"/>
    <w:rsid w:val="002B1FB1"/>
    <w:rsid w:val="002B2354"/>
    <w:rsid w:val="002B24D6"/>
    <w:rsid w:val="002B287A"/>
    <w:rsid w:val="002B2B18"/>
    <w:rsid w:val="002B2D33"/>
    <w:rsid w:val="002B42D7"/>
    <w:rsid w:val="002B6EF6"/>
    <w:rsid w:val="002C0085"/>
    <w:rsid w:val="002C22DB"/>
    <w:rsid w:val="002C3064"/>
    <w:rsid w:val="002C456E"/>
    <w:rsid w:val="002D018A"/>
    <w:rsid w:val="002D0A45"/>
    <w:rsid w:val="002D1140"/>
    <w:rsid w:val="002D40CA"/>
    <w:rsid w:val="002D526A"/>
    <w:rsid w:val="002D5EF6"/>
    <w:rsid w:val="002D72A3"/>
    <w:rsid w:val="002E0482"/>
    <w:rsid w:val="002E07EB"/>
    <w:rsid w:val="002E3635"/>
    <w:rsid w:val="002E60B4"/>
    <w:rsid w:val="002E7AE3"/>
    <w:rsid w:val="002F08AA"/>
    <w:rsid w:val="002F0D59"/>
    <w:rsid w:val="002F14F1"/>
    <w:rsid w:val="002F22DE"/>
    <w:rsid w:val="002F35DC"/>
    <w:rsid w:val="002F4569"/>
    <w:rsid w:val="002F5837"/>
    <w:rsid w:val="002F7997"/>
    <w:rsid w:val="0030002B"/>
    <w:rsid w:val="00301BFE"/>
    <w:rsid w:val="0030270D"/>
    <w:rsid w:val="0030286E"/>
    <w:rsid w:val="00302B42"/>
    <w:rsid w:val="00302D2D"/>
    <w:rsid w:val="003045C6"/>
    <w:rsid w:val="00304FFB"/>
    <w:rsid w:val="00306170"/>
    <w:rsid w:val="00307069"/>
    <w:rsid w:val="00310C2C"/>
    <w:rsid w:val="0031106D"/>
    <w:rsid w:val="003126DA"/>
    <w:rsid w:val="0031337B"/>
    <w:rsid w:val="00313E05"/>
    <w:rsid w:val="0031481C"/>
    <w:rsid w:val="00315770"/>
    <w:rsid w:val="00321856"/>
    <w:rsid w:val="00322511"/>
    <w:rsid w:val="0032567F"/>
    <w:rsid w:val="0032623B"/>
    <w:rsid w:val="003262F2"/>
    <w:rsid w:val="0032678F"/>
    <w:rsid w:val="00326B4A"/>
    <w:rsid w:val="003302EF"/>
    <w:rsid w:val="00333668"/>
    <w:rsid w:val="00333E92"/>
    <w:rsid w:val="00334ED8"/>
    <w:rsid w:val="003367A3"/>
    <w:rsid w:val="00337986"/>
    <w:rsid w:val="00337C18"/>
    <w:rsid w:val="0034135C"/>
    <w:rsid w:val="00341993"/>
    <w:rsid w:val="00342CA9"/>
    <w:rsid w:val="0034342A"/>
    <w:rsid w:val="00343B05"/>
    <w:rsid w:val="003448E2"/>
    <w:rsid w:val="00345249"/>
    <w:rsid w:val="00345369"/>
    <w:rsid w:val="003470E7"/>
    <w:rsid w:val="00350181"/>
    <w:rsid w:val="003501C7"/>
    <w:rsid w:val="00352975"/>
    <w:rsid w:val="003607BB"/>
    <w:rsid w:val="00361565"/>
    <w:rsid w:val="00363270"/>
    <w:rsid w:val="00365AA2"/>
    <w:rsid w:val="00365ECF"/>
    <w:rsid w:val="00366CEC"/>
    <w:rsid w:val="00366D48"/>
    <w:rsid w:val="00367501"/>
    <w:rsid w:val="003675BA"/>
    <w:rsid w:val="003709C0"/>
    <w:rsid w:val="003711E7"/>
    <w:rsid w:val="003717D2"/>
    <w:rsid w:val="00371AB8"/>
    <w:rsid w:val="0037206F"/>
    <w:rsid w:val="00373638"/>
    <w:rsid w:val="00374E07"/>
    <w:rsid w:val="00375581"/>
    <w:rsid w:val="00375D15"/>
    <w:rsid w:val="003765D4"/>
    <w:rsid w:val="003766CC"/>
    <w:rsid w:val="00377268"/>
    <w:rsid w:val="00377368"/>
    <w:rsid w:val="0038009D"/>
    <w:rsid w:val="00380865"/>
    <w:rsid w:val="00381EAB"/>
    <w:rsid w:val="003823E2"/>
    <w:rsid w:val="003829CC"/>
    <w:rsid w:val="00384959"/>
    <w:rsid w:val="003902C6"/>
    <w:rsid w:val="00391C43"/>
    <w:rsid w:val="00393173"/>
    <w:rsid w:val="0039344D"/>
    <w:rsid w:val="00393ECE"/>
    <w:rsid w:val="003941F0"/>
    <w:rsid w:val="00396793"/>
    <w:rsid w:val="00396C4E"/>
    <w:rsid w:val="00397E2D"/>
    <w:rsid w:val="00397FB5"/>
    <w:rsid w:val="003A2389"/>
    <w:rsid w:val="003A30A7"/>
    <w:rsid w:val="003A3ACB"/>
    <w:rsid w:val="003A5C90"/>
    <w:rsid w:val="003A68EC"/>
    <w:rsid w:val="003A79E0"/>
    <w:rsid w:val="003B2DE2"/>
    <w:rsid w:val="003B38AD"/>
    <w:rsid w:val="003B4DB1"/>
    <w:rsid w:val="003C26E8"/>
    <w:rsid w:val="003C2C48"/>
    <w:rsid w:val="003C2EF2"/>
    <w:rsid w:val="003C4AB5"/>
    <w:rsid w:val="003C4C9C"/>
    <w:rsid w:val="003C5B59"/>
    <w:rsid w:val="003C7E06"/>
    <w:rsid w:val="003D0790"/>
    <w:rsid w:val="003D21CF"/>
    <w:rsid w:val="003D321F"/>
    <w:rsid w:val="003D3309"/>
    <w:rsid w:val="003D48E1"/>
    <w:rsid w:val="003D4A9C"/>
    <w:rsid w:val="003D72E0"/>
    <w:rsid w:val="003D74D8"/>
    <w:rsid w:val="003E2182"/>
    <w:rsid w:val="003E28C8"/>
    <w:rsid w:val="003E28CB"/>
    <w:rsid w:val="003E2A6C"/>
    <w:rsid w:val="003E34AB"/>
    <w:rsid w:val="003E4A62"/>
    <w:rsid w:val="003E5D93"/>
    <w:rsid w:val="003E76DA"/>
    <w:rsid w:val="003F0F10"/>
    <w:rsid w:val="003F2AEB"/>
    <w:rsid w:val="003F2E95"/>
    <w:rsid w:val="003F45B5"/>
    <w:rsid w:val="003F4B3F"/>
    <w:rsid w:val="003F4F77"/>
    <w:rsid w:val="003F5F4E"/>
    <w:rsid w:val="003F7C05"/>
    <w:rsid w:val="003F7DEF"/>
    <w:rsid w:val="00400876"/>
    <w:rsid w:val="0040112E"/>
    <w:rsid w:val="00401336"/>
    <w:rsid w:val="004019CD"/>
    <w:rsid w:val="00402305"/>
    <w:rsid w:val="004032AF"/>
    <w:rsid w:val="0040345F"/>
    <w:rsid w:val="00403FBC"/>
    <w:rsid w:val="00404F95"/>
    <w:rsid w:val="004057C4"/>
    <w:rsid w:val="00405A4A"/>
    <w:rsid w:val="00406B44"/>
    <w:rsid w:val="00406F31"/>
    <w:rsid w:val="004076D3"/>
    <w:rsid w:val="00410D80"/>
    <w:rsid w:val="00411710"/>
    <w:rsid w:val="00412CB9"/>
    <w:rsid w:val="004142D4"/>
    <w:rsid w:val="004144C9"/>
    <w:rsid w:val="004157C5"/>
    <w:rsid w:val="00415A2F"/>
    <w:rsid w:val="00416B36"/>
    <w:rsid w:val="00416F2F"/>
    <w:rsid w:val="0042059F"/>
    <w:rsid w:val="00420F5F"/>
    <w:rsid w:val="004210A9"/>
    <w:rsid w:val="00421846"/>
    <w:rsid w:val="00422549"/>
    <w:rsid w:val="004229A8"/>
    <w:rsid w:val="004238DD"/>
    <w:rsid w:val="004257D0"/>
    <w:rsid w:val="00427370"/>
    <w:rsid w:val="00430416"/>
    <w:rsid w:val="00430D7E"/>
    <w:rsid w:val="00431215"/>
    <w:rsid w:val="00431C6B"/>
    <w:rsid w:val="00432E67"/>
    <w:rsid w:val="00434452"/>
    <w:rsid w:val="0043554C"/>
    <w:rsid w:val="0043582E"/>
    <w:rsid w:val="00435E6C"/>
    <w:rsid w:val="004361F8"/>
    <w:rsid w:val="00436921"/>
    <w:rsid w:val="00436CD8"/>
    <w:rsid w:val="00437E58"/>
    <w:rsid w:val="0044092E"/>
    <w:rsid w:val="00440FF3"/>
    <w:rsid w:val="00442685"/>
    <w:rsid w:val="00443A6A"/>
    <w:rsid w:val="0044457A"/>
    <w:rsid w:val="004454FC"/>
    <w:rsid w:val="00445D13"/>
    <w:rsid w:val="00446603"/>
    <w:rsid w:val="004466FF"/>
    <w:rsid w:val="00446D30"/>
    <w:rsid w:val="00447974"/>
    <w:rsid w:val="004515F6"/>
    <w:rsid w:val="00455237"/>
    <w:rsid w:val="00455BB3"/>
    <w:rsid w:val="00455CDF"/>
    <w:rsid w:val="00455E1F"/>
    <w:rsid w:val="00456AC9"/>
    <w:rsid w:val="00462D1E"/>
    <w:rsid w:val="00465D15"/>
    <w:rsid w:val="00466B77"/>
    <w:rsid w:val="00467F96"/>
    <w:rsid w:val="0047130A"/>
    <w:rsid w:val="004713B0"/>
    <w:rsid w:val="0047282E"/>
    <w:rsid w:val="00474011"/>
    <w:rsid w:val="00474192"/>
    <w:rsid w:val="0047581E"/>
    <w:rsid w:val="004801E4"/>
    <w:rsid w:val="00480AC8"/>
    <w:rsid w:val="00482808"/>
    <w:rsid w:val="00483681"/>
    <w:rsid w:val="00484BC7"/>
    <w:rsid w:val="004869AF"/>
    <w:rsid w:val="00490E89"/>
    <w:rsid w:val="004912D6"/>
    <w:rsid w:val="004915EE"/>
    <w:rsid w:val="00491D56"/>
    <w:rsid w:val="004926B8"/>
    <w:rsid w:val="00492D48"/>
    <w:rsid w:val="004938C4"/>
    <w:rsid w:val="0049535A"/>
    <w:rsid w:val="00495B15"/>
    <w:rsid w:val="00495E39"/>
    <w:rsid w:val="004962FF"/>
    <w:rsid w:val="00497D48"/>
    <w:rsid w:val="004A00D7"/>
    <w:rsid w:val="004A0392"/>
    <w:rsid w:val="004A0F72"/>
    <w:rsid w:val="004A1237"/>
    <w:rsid w:val="004A1B5E"/>
    <w:rsid w:val="004A1B6E"/>
    <w:rsid w:val="004A25E7"/>
    <w:rsid w:val="004A463F"/>
    <w:rsid w:val="004A70AB"/>
    <w:rsid w:val="004A799D"/>
    <w:rsid w:val="004A7A11"/>
    <w:rsid w:val="004B0446"/>
    <w:rsid w:val="004B2FD2"/>
    <w:rsid w:val="004B40B4"/>
    <w:rsid w:val="004B4B50"/>
    <w:rsid w:val="004B593E"/>
    <w:rsid w:val="004B7ECC"/>
    <w:rsid w:val="004C0169"/>
    <w:rsid w:val="004C0271"/>
    <w:rsid w:val="004C133F"/>
    <w:rsid w:val="004C1771"/>
    <w:rsid w:val="004C183E"/>
    <w:rsid w:val="004C1ECF"/>
    <w:rsid w:val="004C2588"/>
    <w:rsid w:val="004C37AE"/>
    <w:rsid w:val="004C66F2"/>
    <w:rsid w:val="004C6A40"/>
    <w:rsid w:val="004C6C60"/>
    <w:rsid w:val="004D04C7"/>
    <w:rsid w:val="004D0527"/>
    <w:rsid w:val="004D0B7A"/>
    <w:rsid w:val="004D2085"/>
    <w:rsid w:val="004D28FE"/>
    <w:rsid w:val="004D2DD9"/>
    <w:rsid w:val="004D493A"/>
    <w:rsid w:val="004D4CD3"/>
    <w:rsid w:val="004D4EAA"/>
    <w:rsid w:val="004D535E"/>
    <w:rsid w:val="004D5636"/>
    <w:rsid w:val="004D5C88"/>
    <w:rsid w:val="004D633F"/>
    <w:rsid w:val="004D6527"/>
    <w:rsid w:val="004D699E"/>
    <w:rsid w:val="004E03A3"/>
    <w:rsid w:val="004E0443"/>
    <w:rsid w:val="004E37AC"/>
    <w:rsid w:val="004E4F27"/>
    <w:rsid w:val="004E53EF"/>
    <w:rsid w:val="004E7AB2"/>
    <w:rsid w:val="004E7D4B"/>
    <w:rsid w:val="004F0511"/>
    <w:rsid w:val="004F052E"/>
    <w:rsid w:val="004F0AD6"/>
    <w:rsid w:val="004F3A8F"/>
    <w:rsid w:val="004F4565"/>
    <w:rsid w:val="004F4C35"/>
    <w:rsid w:val="005023DD"/>
    <w:rsid w:val="005024D6"/>
    <w:rsid w:val="005069C0"/>
    <w:rsid w:val="00511291"/>
    <w:rsid w:val="0051134E"/>
    <w:rsid w:val="005118B1"/>
    <w:rsid w:val="00511A93"/>
    <w:rsid w:val="005121F8"/>
    <w:rsid w:val="0051413C"/>
    <w:rsid w:val="00514513"/>
    <w:rsid w:val="00515671"/>
    <w:rsid w:val="0051661A"/>
    <w:rsid w:val="005175FC"/>
    <w:rsid w:val="005177E0"/>
    <w:rsid w:val="00517B8A"/>
    <w:rsid w:val="00517D90"/>
    <w:rsid w:val="00517ECB"/>
    <w:rsid w:val="00521046"/>
    <w:rsid w:val="00522DFB"/>
    <w:rsid w:val="0052367D"/>
    <w:rsid w:val="00525059"/>
    <w:rsid w:val="0052566F"/>
    <w:rsid w:val="00527764"/>
    <w:rsid w:val="00527F25"/>
    <w:rsid w:val="00530B3D"/>
    <w:rsid w:val="00530C4D"/>
    <w:rsid w:val="00532894"/>
    <w:rsid w:val="00536587"/>
    <w:rsid w:val="00537603"/>
    <w:rsid w:val="00537B54"/>
    <w:rsid w:val="00537BFF"/>
    <w:rsid w:val="00540398"/>
    <w:rsid w:val="00540934"/>
    <w:rsid w:val="005410AE"/>
    <w:rsid w:val="00542BDF"/>
    <w:rsid w:val="00542F56"/>
    <w:rsid w:val="005438DC"/>
    <w:rsid w:val="00543C4E"/>
    <w:rsid w:val="00543D19"/>
    <w:rsid w:val="00543D44"/>
    <w:rsid w:val="00544FBF"/>
    <w:rsid w:val="00546694"/>
    <w:rsid w:val="0055200C"/>
    <w:rsid w:val="00552689"/>
    <w:rsid w:val="0055290F"/>
    <w:rsid w:val="00552B25"/>
    <w:rsid w:val="005531AC"/>
    <w:rsid w:val="005539C8"/>
    <w:rsid w:val="00553E93"/>
    <w:rsid w:val="0055416C"/>
    <w:rsid w:val="005561AF"/>
    <w:rsid w:val="005564BE"/>
    <w:rsid w:val="00556807"/>
    <w:rsid w:val="00556ECC"/>
    <w:rsid w:val="00557D32"/>
    <w:rsid w:val="00560B76"/>
    <w:rsid w:val="005610EA"/>
    <w:rsid w:val="005620FE"/>
    <w:rsid w:val="0056225C"/>
    <w:rsid w:val="00564DF6"/>
    <w:rsid w:val="005669BE"/>
    <w:rsid w:val="00567E12"/>
    <w:rsid w:val="005700D0"/>
    <w:rsid w:val="00570668"/>
    <w:rsid w:val="005711E0"/>
    <w:rsid w:val="00571C18"/>
    <w:rsid w:val="00572B0E"/>
    <w:rsid w:val="00573009"/>
    <w:rsid w:val="00573157"/>
    <w:rsid w:val="00573A2C"/>
    <w:rsid w:val="005742AD"/>
    <w:rsid w:val="005748E5"/>
    <w:rsid w:val="00575BF6"/>
    <w:rsid w:val="005760FF"/>
    <w:rsid w:val="0057786D"/>
    <w:rsid w:val="00577F54"/>
    <w:rsid w:val="005815E8"/>
    <w:rsid w:val="00581EC4"/>
    <w:rsid w:val="00583782"/>
    <w:rsid w:val="00584782"/>
    <w:rsid w:val="00584AE4"/>
    <w:rsid w:val="00584EE4"/>
    <w:rsid w:val="00586539"/>
    <w:rsid w:val="00590282"/>
    <w:rsid w:val="005931F5"/>
    <w:rsid w:val="005949D2"/>
    <w:rsid w:val="00594E9D"/>
    <w:rsid w:val="00595919"/>
    <w:rsid w:val="00597086"/>
    <w:rsid w:val="00597596"/>
    <w:rsid w:val="00597B7C"/>
    <w:rsid w:val="005A3E8E"/>
    <w:rsid w:val="005A51D4"/>
    <w:rsid w:val="005A5322"/>
    <w:rsid w:val="005A592C"/>
    <w:rsid w:val="005A595B"/>
    <w:rsid w:val="005A5981"/>
    <w:rsid w:val="005A7B34"/>
    <w:rsid w:val="005A7CC1"/>
    <w:rsid w:val="005B38E3"/>
    <w:rsid w:val="005B4143"/>
    <w:rsid w:val="005B522B"/>
    <w:rsid w:val="005B5B30"/>
    <w:rsid w:val="005B5B63"/>
    <w:rsid w:val="005B6100"/>
    <w:rsid w:val="005C0244"/>
    <w:rsid w:val="005C0C1C"/>
    <w:rsid w:val="005C0C2A"/>
    <w:rsid w:val="005C1698"/>
    <w:rsid w:val="005C1DB9"/>
    <w:rsid w:val="005C4D63"/>
    <w:rsid w:val="005C57F2"/>
    <w:rsid w:val="005D12E0"/>
    <w:rsid w:val="005D22C8"/>
    <w:rsid w:val="005D29EE"/>
    <w:rsid w:val="005D44CC"/>
    <w:rsid w:val="005D44D8"/>
    <w:rsid w:val="005D5FE3"/>
    <w:rsid w:val="005E2773"/>
    <w:rsid w:val="005E3804"/>
    <w:rsid w:val="005E4339"/>
    <w:rsid w:val="005E6FB1"/>
    <w:rsid w:val="005E79B3"/>
    <w:rsid w:val="005F0CFD"/>
    <w:rsid w:val="005F1F25"/>
    <w:rsid w:val="005F324F"/>
    <w:rsid w:val="005F4399"/>
    <w:rsid w:val="005F5896"/>
    <w:rsid w:val="005F599E"/>
    <w:rsid w:val="005F5EDD"/>
    <w:rsid w:val="006006F8"/>
    <w:rsid w:val="00600918"/>
    <w:rsid w:val="00601357"/>
    <w:rsid w:val="006019ED"/>
    <w:rsid w:val="00601D3E"/>
    <w:rsid w:val="00604B43"/>
    <w:rsid w:val="0060531D"/>
    <w:rsid w:val="00605364"/>
    <w:rsid w:val="00610C60"/>
    <w:rsid w:val="006116C3"/>
    <w:rsid w:val="00611D1F"/>
    <w:rsid w:val="00614A49"/>
    <w:rsid w:val="00616A18"/>
    <w:rsid w:val="00616F0E"/>
    <w:rsid w:val="00617080"/>
    <w:rsid w:val="00621DC3"/>
    <w:rsid w:val="00621F2B"/>
    <w:rsid w:val="00622797"/>
    <w:rsid w:val="00622882"/>
    <w:rsid w:val="006228B9"/>
    <w:rsid w:val="00626186"/>
    <w:rsid w:val="0062625C"/>
    <w:rsid w:val="00626A7E"/>
    <w:rsid w:val="00626DA7"/>
    <w:rsid w:val="00627FBE"/>
    <w:rsid w:val="0063034C"/>
    <w:rsid w:val="00630E10"/>
    <w:rsid w:val="0063124C"/>
    <w:rsid w:val="006314F8"/>
    <w:rsid w:val="00631CB0"/>
    <w:rsid w:val="006320FC"/>
    <w:rsid w:val="0063281D"/>
    <w:rsid w:val="00635A72"/>
    <w:rsid w:val="00636947"/>
    <w:rsid w:val="00636A60"/>
    <w:rsid w:val="0064075D"/>
    <w:rsid w:val="006434F0"/>
    <w:rsid w:val="00643DC1"/>
    <w:rsid w:val="00644156"/>
    <w:rsid w:val="00644BE3"/>
    <w:rsid w:val="00646377"/>
    <w:rsid w:val="006464CB"/>
    <w:rsid w:val="006473EB"/>
    <w:rsid w:val="006476B8"/>
    <w:rsid w:val="00650C5D"/>
    <w:rsid w:val="0065119A"/>
    <w:rsid w:val="00651B5A"/>
    <w:rsid w:val="0065210A"/>
    <w:rsid w:val="00652608"/>
    <w:rsid w:val="0065421F"/>
    <w:rsid w:val="006542C9"/>
    <w:rsid w:val="0065505A"/>
    <w:rsid w:val="0065555E"/>
    <w:rsid w:val="00660443"/>
    <w:rsid w:val="006609D8"/>
    <w:rsid w:val="0066135F"/>
    <w:rsid w:val="00662A56"/>
    <w:rsid w:val="00663B8B"/>
    <w:rsid w:val="006641B9"/>
    <w:rsid w:val="006647D1"/>
    <w:rsid w:val="00664F21"/>
    <w:rsid w:val="00670669"/>
    <w:rsid w:val="00670A1E"/>
    <w:rsid w:val="00671C7E"/>
    <w:rsid w:val="0067226E"/>
    <w:rsid w:val="0067239F"/>
    <w:rsid w:val="006726C5"/>
    <w:rsid w:val="006733F7"/>
    <w:rsid w:val="00673C59"/>
    <w:rsid w:val="00673D50"/>
    <w:rsid w:val="00674004"/>
    <w:rsid w:val="006742D9"/>
    <w:rsid w:val="0067432C"/>
    <w:rsid w:val="006770BB"/>
    <w:rsid w:val="00680309"/>
    <w:rsid w:val="00680743"/>
    <w:rsid w:val="00681DBD"/>
    <w:rsid w:val="00682A55"/>
    <w:rsid w:val="00682B3E"/>
    <w:rsid w:val="00683DDF"/>
    <w:rsid w:val="0068723A"/>
    <w:rsid w:val="006905BE"/>
    <w:rsid w:val="00690ADC"/>
    <w:rsid w:val="006925D1"/>
    <w:rsid w:val="00692CBD"/>
    <w:rsid w:val="00692CF0"/>
    <w:rsid w:val="00693A57"/>
    <w:rsid w:val="00695EE0"/>
    <w:rsid w:val="00695F45"/>
    <w:rsid w:val="006A01BD"/>
    <w:rsid w:val="006A28C9"/>
    <w:rsid w:val="006A4715"/>
    <w:rsid w:val="006A516D"/>
    <w:rsid w:val="006A6BCF"/>
    <w:rsid w:val="006A7F4C"/>
    <w:rsid w:val="006B073E"/>
    <w:rsid w:val="006B0E39"/>
    <w:rsid w:val="006B1F1A"/>
    <w:rsid w:val="006B3AD8"/>
    <w:rsid w:val="006B5814"/>
    <w:rsid w:val="006B6084"/>
    <w:rsid w:val="006C0AC7"/>
    <w:rsid w:val="006C0FE3"/>
    <w:rsid w:val="006C11EA"/>
    <w:rsid w:val="006C3A8E"/>
    <w:rsid w:val="006C65F4"/>
    <w:rsid w:val="006C6D71"/>
    <w:rsid w:val="006C7CE4"/>
    <w:rsid w:val="006C7E0B"/>
    <w:rsid w:val="006D036E"/>
    <w:rsid w:val="006D2DDC"/>
    <w:rsid w:val="006D30CB"/>
    <w:rsid w:val="006D43AC"/>
    <w:rsid w:val="006D453B"/>
    <w:rsid w:val="006D499F"/>
    <w:rsid w:val="006D5884"/>
    <w:rsid w:val="006D58F9"/>
    <w:rsid w:val="006D59F4"/>
    <w:rsid w:val="006D66D9"/>
    <w:rsid w:val="006D6852"/>
    <w:rsid w:val="006D784E"/>
    <w:rsid w:val="006E009B"/>
    <w:rsid w:val="006E4FC5"/>
    <w:rsid w:val="006E5980"/>
    <w:rsid w:val="006E5E95"/>
    <w:rsid w:val="006E6970"/>
    <w:rsid w:val="006E7B33"/>
    <w:rsid w:val="006F0170"/>
    <w:rsid w:val="006F1F34"/>
    <w:rsid w:val="006F26BF"/>
    <w:rsid w:val="006F34AC"/>
    <w:rsid w:val="006F44F1"/>
    <w:rsid w:val="006F5689"/>
    <w:rsid w:val="006F7E7F"/>
    <w:rsid w:val="00702441"/>
    <w:rsid w:val="00702974"/>
    <w:rsid w:val="00703020"/>
    <w:rsid w:val="00704D80"/>
    <w:rsid w:val="007066E9"/>
    <w:rsid w:val="00706D5C"/>
    <w:rsid w:val="00707FB5"/>
    <w:rsid w:val="007119D1"/>
    <w:rsid w:val="00713B9B"/>
    <w:rsid w:val="00715080"/>
    <w:rsid w:val="007202BF"/>
    <w:rsid w:val="007210CF"/>
    <w:rsid w:val="00721F3C"/>
    <w:rsid w:val="00722DFE"/>
    <w:rsid w:val="0072392F"/>
    <w:rsid w:val="00726764"/>
    <w:rsid w:val="00726F30"/>
    <w:rsid w:val="00731A48"/>
    <w:rsid w:val="00731BE7"/>
    <w:rsid w:val="00731C11"/>
    <w:rsid w:val="00731FB1"/>
    <w:rsid w:val="00732268"/>
    <w:rsid w:val="00732E70"/>
    <w:rsid w:val="00733624"/>
    <w:rsid w:val="00733A1B"/>
    <w:rsid w:val="007351FB"/>
    <w:rsid w:val="00737CE1"/>
    <w:rsid w:val="0074001A"/>
    <w:rsid w:val="00740F4C"/>
    <w:rsid w:val="00743F36"/>
    <w:rsid w:val="007463EA"/>
    <w:rsid w:val="007464E7"/>
    <w:rsid w:val="00750F49"/>
    <w:rsid w:val="00752D3E"/>
    <w:rsid w:val="007533DD"/>
    <w:rsid w:val="00753AA4"/>
    <w:rsid w:val="007545AD"/>
    <w:rsid w:val="00754AA5"/>
    <w:rsid w:val="007551E0"/>
    <w:rsid w:val="00756DBD"/>
    <w:rsid w:val="00757525"/>
    <w:rsid w:val="00760C79"/>
    <w:rsid w:val="0076123E"/>
    <w:rsid w:val="007624EB"/>
    <w:rsid w:val="00764A60"/>
    <w:rsid w:val="00764DD4"/>
    <w:rsid w:val="007651F0"/>
    <w:rsid w:val="00767554"/>
    <w:rsid w:val="0076775D"/>
    <w:rsid w:val="00771D27"/>
    <w:rsid w:val="0077298C"/>
    <w:rsid w:val="00772BA8"/>
    <w:rsid w:val="00774139"/>
    <w:rsid w:val="007745B9"/>
    <w:rsid w:val="00774BD2"/>
    <w:rsid w:val="007758C3"/>
    <w:rsid w:val="00780742"/>
    <w:rsid w:val="00781829"/>
    <w:rsid w:val="00781FE1"/>
    <w:rsid w:val="007825FE"/>
    <w:rsid w:val="007831A7"/>
    <w:rsid w:val="007838E1"/>
    <w:rsid w:val="00783F25"/>
    <w:rsid w:val="00786852"/>
    <w:rsid w:val="00787B7E"/>
    <w:rsid w:val="007911F4"/>
    <w:rsid w:val="00791C33"/>
    <w:rsid w:val="00795370"/>
    <w:rsid w:val="00795804"/>
    <w:rsid w:val="0079619A"/>
    <w:rsid w:val="00796432"/>
    <w:rsid w:val="007A236D"/>
    <w:rsid w:val="007A3AF8"/>
    <w:rsid w:val="007A40E2"/>
    <w:rsid w:val="007A5CFF"/>
    <w:rsid w:val="007A7BE4"/>
    <w:rsid w:val="007A7C17"/>
    <w:rsid w:val="007B3F71"/>
    <w:rsid w:val="007B4155"/>
    <w:rsid w:val="007B4D8C"/>
    <w:rsid w:val="007B5D44"/>
    <w:rsid w:val="007C0496"/>
    <w:rsid w:val="007C0FBB"/>
    <w:rsid w:val="007C1B97"/>
    <w:rsid w:val="007C2BF3"/>
    <w:rsid w:val="007C4E9C"/>
    <w:rsid w:val="007D37C9"/>
    <w:rsid w:val="007D7B67"/>
    <w:rsid w:val="007E1B68"/>
    <w:rsid w:val="007E1DC3"/>
    <w:rsid w:val="007E3523"/>
    <w:rsid w:val="007E6F8C"/>
    <w:rsid w:val="007F0129"/>
    <w:rsid w:val="007F10F0"/>
    <w:rsid w:val="007F24C9"/>
    <w:rsid w:val="007F24E0"/>
    <w:rsid w:val="007F32D8"/>
    <w:rsid w:val="007F368A"/>
    <w:rsid w:val="007F55D7"/>
    <w:rsid w:val="007F68B8"/>
    <w:rsid w:val="00800CBC"/>
    <w:rsid w:val="0080199E"/>
    <w:rsid w:val="00801B37"/>
    <w:rsid w:val="00801BC0"/>
    <w:rsid w:val="00801C5D"/>
    <w:rsid w:val="00802F70"/>
    <w:rsid w:val="0080533D"/>
    <w:rsid w:val="008076F0"/>
    <w:rsid w:val="00807D1F"/>
    <w:rsid w:val="00811231"/>
    <w:rsid w:val="0081182E"/>
    <w:rsid w:val="008126F4"/>
    <w:rsid w:val="008134A8"/>
    <w:rsid w:val="00814DCF"/>
    <w:rsid w:val="00816064"/>
    <w:rsid w:val="00816D2D"/>
    <w:rsid w:val="00817206"/>
    <w:rsid w:val="0081767F"/>
    <w:rsid w:val="00817819"/>
    <w:rsid w:val="008206B8"/>
    <w:rsid w:val="00821163"/>
    <w:rsid w:val="00821955"/>
    <w:rsid w:val="0082261F"/>
    <w:rsid w:val="008231C8"/>
    <w:rsid w:val="008232CB"/>
    <w:rsid w:val="0082433E"/>
    <w:rsid w:val="008247D8"/>
    <w:rsid w:val="00825E8E"/>
    <w:rsid w:val="0083152A"/>
    <w:rsid w:val="00832F6D"/>
    <w:rsid w:val="008352FD"/>
    <w:rsid w:val="00836479"/>
    <w:rsid w:val="00836D92"/>
    <w:rsid w:val="00837D9B"/>
    <w:rsid w:val="008408BD"/>
    <w:rsid w:val="0084144A"/>
    <w:rsid w:val="008424A8"/>
    <w:rsid w:val="00842769"/>
    <w:rsid w:val="00843522"/>
    <w:rsid w:val="00843C97"/>
    <w:rsid w:val="00845F01"/>
    <w:rsid w:val="00847153"/>
    <w:rsid w:val="0084738E"/>
    <w:rsid w:val="00847D45"/>
    <w:rsid w:val="008512D9"/>
    <w:rsid w:val="00852663"/>
    <w:rsid w:val="0085505D"/>
    <w:rsid w:val="00855A39"/>
    <w:rsid w:val="0085715F"/>
    <w:rsid w:val="0085758A"/>
    <w:rsid w:val="008600D7"/>
    <w:rsid w:val="00860718"/>
    <w:rsid w:val="008608B7"/>
    <w:rsid w:val="00860968"/>
    <w:rsid w:val="008625BD"/>
    <w:rsid w:val="0086304E"/>
    <w:rsid w:val="008641D1"/>
    <w:rsid w:val="00864AF5"/>
    <w:rsid w:val="008667FC"/>
    <w:rsid w:val="00870666"/>
    <w:rsid w:val="00870AC6"/>
    <w:rsid w:val="00872444"/>
    <w:rsid w:val="00872771"/>
    <w:rsid w:val="00872FE8"/>
    <w:rsid w:val="00873136"/>
    <w:rsid w:val="008734B4"/>
    <w:rsid w:val="00875AE1"/>
    <w:rsid w:val="00877DB5"/>
    <w:rsid w:val="00884E40"/>
    <w:rsid w:val="00887590"/>
    <w:rsid w:val="00887DC1"/>
    <w:rsid w:val="008907C5"/>
    <w:rsid w:val="0089102E"/>
    <w:rsid w:val="008917D6"/>
    <w:rsid w:val="0089204E"/>
    <w:rsid w:val="00893969"/>
    <w:rsid w:val="00893B74"/>
    <w:rsid w:val="0089406F"/>
    <w:rsid w:val="0089467E"/>
    <w:rsid w:val="00895C4D"/>
    <w:rsid w:val="00896D5D"/>
    <w:rsid w:val="00897859"/>
    <w:rsid w:val="00897908"/>
    <w:rsid w:val="00897DDD"/>
    <w:rsid w:val="00897FE1"/>
    <w:rsid w:val="008A0CA8"/>
    <w:rsid w:val="008A18C0"/>
    <w:rsid w:val="008A1B32"/>
    <w:rsid w:val="008A3CD4"/>
    <w:rsid w:val="008A4CF9"/>
    <w:rsid w:val="008A5195"/>
    <w:rsid w:val="008A7A51"/>
    <w:rsid w:val="008A7F6D"/>
    <w:rsid w:val="008B043B"/>
    <w:rsid w:val="008B0D1F"/>
    <w:rsid w:val="008B0F65"/>
    <w:rsid w:val="008B1A70"/>
    <w:rsid w:val="008B1F5F"/>
    <w:rsid w:val="008B45B1"/>
    <w:rsid w:val="008B5E2D"/>
    <w:rsid w:val="008B601F"/>
    <w:rsid w:val="008B6147"/>
    <w:rsid w:val="008B6939"/>
    <w:rsid w:val="008B7C78"/>
    <w:rsid w:val="008C01AB"/>
    <w:rsid w:val="008C072C"/>
    <w:rsid w:val="008C087D"/>
    <w:rsid w:val="008C14B9"/>
    <w:rsid w:val="008C156E"/>
    <w:rsid w:val="008C2AE3"/>
    <w:rsid w:val="008C5835"/>
    <w:rsid w:val="008C74F3"/>
    <w:rsid w:val="008C7FD3"/>
    <w:rsid w:val="008D0089"/>
    <w:rsid w:val="008D15A7"/>
    <w:rsid w:val="008D19E7"/>
    <w:rsid w:val="008D31DD"/>
    <w:rsid w:val="008D3C45"/>
    <w:rsid w:val="008D55F9"/>
    <w:rsid w:val="008D7677"/>
    <w:rsid w:val="008E1D05"/>
    <w:rsid w:val="008E20D4"/>
    <w:rsid w:val="008E21C4"/>
    <w:rsid w:val="008E43D8"/>
    <w:rsid w:val="008E4B6E"/>
    <w:rsid w:val="008E4CDA"/>
    <w:rsid w:val="008E657D"/>
    <w:rsid w:val="008E7215"/>
    <w:rsid w:val="008E7317"/>
    <w:rsid w:val="008E7429"/>
    <w:rsid w:val="008E7F8C"/>
    <w:rsid w:val="008F10F2"/>
    <w:rsid w:val="008F2B67"/>
    <w:rsid w:val="008F38A4"/>
    <w:rsid w:val="008F42A9"/>
    <w:rsid w:val="008F4313"/>
    <w:rsid w:val="008F5046"/>
    <w:rsid w:val="008F632E"/>
    <w:rsid w:val="008F6CBF"/>
    <w:rsid w:val="008F7601"/>
    <w:rsid w:val="00900BAA"/>
    <w:rsid w:val="00901C5D"/>
    <w:rsid w:val="009038D7"/>
    <w:rsid w:val="009038FF"/>
    <w:rsid w:val="00903EDF"/>
    <w:rsid w:val="0090473B"/>
    <w:rsid w:val="00904B34"/>
    <w:rsid w:val="0090648C"/>
    <w:rsid w:val="009068C3"/>
    <w:rsid w:val="009069C1"/>
    <w:rsid w:val="009077AD"/>
    <w:rsid w:val="00910065"/>
    <w:rsid w:val="00915867"/>
    <w:rsid w:val="0091682D"/>
    <w:rsid w:val="00920F57"/>
    <w:rsid w:val="00921379"/>
    <w:rsid w:val="0092152F"/>
    <w:rsid w:val="0092179E"/>
    <w:rsid w:val="009222F4"/>
    <w:rsid w:val="00923EA9"/>
    <w:rsid w:val="00924F37"/>
    <w:rsid w:val="0092511B"/>
    <w:rsid w:val="00925311"/>
    <w:rsid w:val="0092581B"/>
    <w:rsid w:val="00925FC9"/>
    <w:rsid w:val="0092661A"/>
    <w:rsid w:val="0092706A"/>
    <w:rsid w:val="00927522"/>
    <w:rsid w:val="00933791"/>
    <w:rsid w:val="009346AA"/>
    <w:rsid w:val="00934B12"/>
    <w:rsid w:val="00934B63"/>
    <w:rsid w:val="00935121"/>
    <w:rsid w:val="00940693"/>
    <w:rsid w:val="009419F6"/>
    <w:rsid w:val="00943AE2"/>
    <w:rsid w:val="00944018"/>
    <w:rsid w:val="00945203"/>
    <w:rsid w:val="0094528F"/>
    <w:rsid w:val="009463C9"/>
    <w:rsid w:val="00946934"/>
    <w:rsid w:val="00946BAA"/>
    <w:rsid w:val="00947649"/>
    <w:rsid w:val="00947FEF"/>
    <w:rsid w:val="009513E7"/>
    <w:rsid w:val="00954B67"/>
    <w:rsid w:val="00955FB1"/>
    <w:rsid w:val="00956635"/>
    <w:rsid w:val="009578AA"/>
    <w:rsid w:val="00957D3B"/>
    <w:rsid w:val="00957F9D"/>
    <w:rsid w:val="00957FE5"/>
    <w:rsid w:val="009600B4"/>
    <w:rsid w:val="0096076B"/>
    <w:rsid w:val="00960887"/>
    <w:rsid w:val="00961661"/>
    <w:rsid w:val="00961875"/>
    <w:rsid w:val="00962174"/>
    <w:rsid w:val="00962D6E"/>
    <w:rsid w:val="00972CF4"/>
    <w:rsid w:val="00972E1F"/>
    <w:rsid w:val="00973A19"/>
    <w:rsid w:val="00973DE1"/>
    <w:rsid w:val="009747BF"/>
    <w:rsid w:val="00975216"/>
    <w:rsid w:val="009778BC"/>
    <w:rsid w:val="009817FE"/>
    <w:rsid w:val="00981912"/>
    <w:rsid w:val="00981AC5"/>
    <w:rsid w:val="00982F61"/>
    <w:rsid w:val="009840CF"/>
    <w:rsid w:val="0098513D"/>
    <w:rsid w:val="00985249"/>
    <w:rsid w:val="00985F70"/>
    <w:rsid w:val="00986723"/>
    <w:rsid w:val="009870C9"/>
    <w:rsid w:val="00990048"/>
    <w:rsid w:val="00990E4A"/>
    <w:rsid w:val="009910BD"/>
    <w:rsid w:val="009918BD"/>
    <w:rsid w:val="00993150"/>
    <w:rsid w:val="0099357B"/>
    <w:rsid w:val="00993BDF"/>
    <w:rsid w:val="00993D08"/>
    <w:rsid w:val="00995B91"/>
    <w:rsid w:val="009960D0"/>
    <w:rsid w:val="0099634B"/>
    <w:rsid w:val="009A05A4"/>
    <w:rsid w:val="009A0EEF"/>
    <w:rsid w:val="009A1125"/>
    <w:rsid w:val="009A122A"/>
    <w:rsid w:val="009A2269"/>
    <w:rsid w:val="009A2469"/>
    <w:rsid w:val="009A2BE5"/>
    <w:rsid w:val="009A3685"/>
    <w:rsid w:val="009A3B7A"/>
    <w:rsid w:val="009A4818"/>
    <w:rsid w:val="009B0DDE"/>
    <w:rsid w:val="009B2264"/>
    <w:rsid w:val="009B2404"/>
    <w:rsid w:val="009B2E6A"/>
    <w:rsid w:val="009B3B24"/>
    <w:rsid w:val="009B3FB5"/>
    <w:rsid w:val="009B5327"/>
    <w:rsid w:val="009B7BFA"/>
    <w:rsid w:val="009B7C76"/>
    <w:rsid w:val="009C0126"/>
    <w:rsid w:val="009C0E37"/>
    <w:rsid w:val="009C3082"/>
    <w:rsid w:val="009C3AD2"/>
    <w:rsid w:val="009C4414"/>
    <w:rsid w:val="009C468C"/>
    <w:rsid w:val="009C65D6"/>
    <w:rsid w:val="009C703B"/>
    <w:rsid w:val="009C7C14"/>
    <w:rsid w:val="009D1A93"/>
    <w:rsid w:val="009D1F29"/>
    <w:rsid w:val="009D4446"/>
    <w:rsid w:val="009D64B1"/>
    <w:rsid w:val="009D6B89"/>
    <w:rsid w:val="009E0CC6"/>
    <w:rsid w:val="009E0E93"/>
    <w:rsid w:val="009E2033"/>
    <w:rsid w:val="009E23B4"/>
    <w:rsid w:val="009E2A61"/>
    <w:rsid w:val="009E2D8F"/>
    <w:rsid w:val="009E45D5"/>
    <w:rsid w:val="009E514E"/>
    <w:rsid w:val="009E7159"/>
    <w:rsid w:val="009F0EB2"/>
    <w:rsid w:val="009F1DE2"/>
    <w:rsid w:val="009F228F"/>
    <w:rsid w:val="009F24C4"/>
    <w:rsid w:val="009F2D2D"/>
    <w:rsid w:val="009F3038"/>
    <w:rsid w:val="009F37AE"/>
    <w:rsid w:val="009F431E"/>
    <w:rsid w:val="009F5765"/>
    <w:rsid w:val="009F7208"/>
    <w:rsid w:val="00A00D47"/>
    <w:rsid w:val="00A01B4D"/>
    <w:rsid w:val="00A01DB1"/>
    <w:rsid w:val="00A0268F"/>
    <w:rsid w:val="00A027A6"/>
    <w:rsid w:val="00A035C8"/>
    <w:rsid w:val="00A04790"/>
    <w:rsid w:val="00A101EE"/>
    <w:rsid w:val="00A102EC"/>
    <w:rsid w:val="00A1068F"/>
    <w:rsid w:val="00A108DC"/>
    <w:rsid w:val="00A1091B"/>
    <w:rsid w:val="00A13ACD"/>
    <w:rsid w:val="00A1660F"/>
    <w:rsid w:val="00A16B22"/>
    <w:rsid w:val="00A20EFE"/>
    <w:rsid w:val="00A2162B"/>
    <w:rsid w:val="00A237D3"/>
    <w:rsid w:val="00A23EC9"/>
    <w:rsid w:val="00A24062"/>
    <w:rsid w:val="00A25E84"/>
    <w:rsid w:val="00A33E51"/>
    <w:rsid w:val="00A33E85"/>
    <w:rsid w:val="00A342B4"/>
    <w:rsid w:val="00A416BE"/>
    <w:rsid w:val="00A41D7D"/>
    <w:rsid w:val="00A41EA0"/>
    <w:rsid w:val="00A4717F"/>
    <w:rsid w:val="00A5087C"/>
    <w:rsid w:val="00A50FC0"/>
    <w:rsid w:val="00A5167C"/>
    <w:rsid w:val="00A52278"/>
    <w:rsid w:val="00A530A1"/>
    <w:rsid w:val="00A53904"/>
    <w:rsid w:val="00A56249"/>
    <w:rsid w:val="00A606AB"/>
    <w:rsid w:val="00A61D8C"/>
    <w:rsid w:val="00A6366F"/>
    <w:rsid w:val="00A64646"/>
    <w:rsid w:val="00A65225"/>
    <w:rsid w:val="00A657E7"/>
    <w:rsid w:val="00A65E4F"/>
    <w:rsid w:val="00A66791"/>
    <w:rsid w:val="00A66BF2"/>
    <w:rsid w:val="00A66FAD"/>
    <w:rsid w:val="00A67A6F"/>
    <w:rsid w:val="00A70165"/>
    <w:rsid w:val="00A730CD"/>
    <w:rsid w:val="00A73223"/>
    <w:rsid w:val="00A74ECC"/>
    <w:rsid w:val="00A75994"/>
    <w:rsid w:val="00A77702"/>
    <w:rsid w:val="00A800D5"/>
    <w:rsid w:val="00A81EAB"/>
    <w:rsid w:val="00A82803"/>
    <w:rsid w:val="00A83755"/>
    <w:rsid w:val="00A83B12"/>
    <w:rsid w:val="00A844CA"/>
    <w:rsid w:val="00A84686"/>
    <w:rsid w:val="00A8543F"/>
    <w:rsid w:val="00A8771B"/>
    <w:rsid w:val="00A87990"/>
    <w:rsid w:val="00A90CD3"/>
    <w:rsid w:val="00A91EB0"/>
    <w:rsid w:val="00A92C98"/>
    <w:rsid w:val="00A93154"/>
    <w:rsid w:val="00A93C9C"/>
    <w:rsid w:val="00A94019"/>
    <w:rsid w:val="00A958D7"/>
    <w:rsid w:val="00A96589"/>
    <w:rsid w:val="00A96A6D"/>
    <w:rsid w:val="00AA06C0"/>
    <w:rsid w:val="00AA29ED"/>
    <w:rsid w:val="00AA2E4F"/>
    <w:rsid w:val="00AA2E6B"/>
    <w:rsid w:val="00AA3F9F"/>
    <w:rsid w:val="00AA40D8"/>
    <w:rsid w:val="00AA5206"/>
    <w:rsid w:val="00AB0E37"/>
    <w:rsid w:val="00AB15AE"/>
    <w:rsid w:val="00AB257E"/>
    <w:rsid w:val="00AB4441"/>
    <w:rsid w:val="00AB72BA"/>
    <w:rsid w:val="00AC0BBF"/>
    <w:rsid w:val="00AC1834"/>
    <w:rsid w:val="00AC1BBB"/>
    <w:rsid w:val="00AC348A"/>
    <w:rsid w:val="00AC4978"/>
    <w:rsid w:val="00AC4AD5"/>
    <w:rsid w:val="00AD0021"/>
    <w:rsid w:val="00AD01B8"/>
    <w:rsid w:val="00AD0271"/>
    <w:rsid w:val="00AD204C"/>
    <w:rsid w:val="00AD6FF7"/>
    <w:rsid w:val="00AD70BB"/>
    <w:rsid w:val="00AD7AAA"/>
    <w:rsid w:val="00AE18E0"/>
    <w:rsid w:val="00AE3108"/>
    <w:rsid w:val="00AE33A1"/>
    <w:rsid w:val="00AE4334"/>
    <w:rsid w:val="00AE7BE6"/>
    <w:rsid w:val="00AF04FA"/>
    <w:rsid w:val="00AF06E3"/>
    <w:rsid w:val="00AF1FB5"/>
    <w:rsid w:val="00AF271C"/>
    <w:rsid w:val="00AF2CF0"/>
    <w:rsid w:val="00AF30D6"/>
    <w:rsid w:val="00AF3985"/>
    <w:rsid w:val="00AF4007"/>
    <w:rsid w:val="00AF53DA"/>
    <w:rsid w:val="00AF56D2"/>
    <w:rsid w:val="00AF5D53"/>
    <w:rsid w:val="00AF71AC"/>
    <w:rsid w:val="00AF73F5"/>
    <w:rsid w:val="00AF79C1"/>
    <w:rsid w:val="00AF7B4C"/>
    <w:rsid w:val="00AF7D49"/>
    <w:rsid w:val="00B001E2"/>
    <w:rsid w:val="00B02059"/>
    <w:rsid w:val="00B07ADC"/>
    <w:rsid w:val="00B10025"/>
    <w:rsid w:val="00B10B59"/>
    <w:rsid w:val="00B15027"/>
    <w:rsid w:val="00B150F4"/>
    <w:rsid w:val="00B15623"/>
    <w:rsid w:val="00B1683B"/>
    <w:rsid w:val="00B16E3B"/>
    <w:rsid w:val="00B2205F"/>
    <w:rsid w:val="00B23B8A"/>
    <w:rsid w:val="00B259C8"/>
    <w:rsid w:val="00B271D2"/>
    <w:rsid w:val="00B3156E"/>
    <w:rsid w:val="00B31B7F"/>
    <w:rsid w:val="00B3251C"/>
    <w:rsid w:val="00B32FC6"/>
    <w:rsid w:val="00B33655"/>
    <w:rsid w:val="00B33B9C"/>
    <w:rsid w:val="00B33F8A"/>
    <w:rsid w:val="00B35611"/>
    <w:rsid w:val="00B41A4C"/>
    <w:rsid w:val="00B42D22"/>
    <w:rsid w:val="00B43853"/>
    <w:rsid w:val="00B438F7"/>
    <w:rsid w:val="00B43CB2"/>
    <w:rsid w:val="00B44E90"/>
    <w:rsid w:val="00B4544B"/>
    <w:rsid w:val="00B47C43"/>
    <w:rsid w:val="00B51DD1"/>
    <w:rsid w:val="00B53364"/>
    <w:rsid w:val="00B54582"/>
    <w:rsid w:val="00B5461B"/>
    <w:rsid w:val="00B54E78"/>
    <w:rsid w:val="00B55686"/>
    <w:rsid w:val="00B5665C"/>
    <w:rsid w:val="00B57BA5"/>
    <w:rsid w:val="00B62480"/>
    <w:rsid w:val="00B62593"/>
    <w:rsid w:val="00B625AB"/>
    <w:rsid w:val="00B6314D"/>
    <w:rsid w:val="00B64F14"/>
    <w:rsid w:val="00B6769B"/>
    <w:rsid w:val="00B67EEE"/>
    <w:rsid w:val="00B7158D"/>
    <w:rsid w:val="00B73DB2"/>
    <w:rsid w:val="00B74CFB"/>
    <w:rsid w:val="00B75072"/>
    <w:rsid w:val="00B76E99"/>
    <w:rsid w:val="00B76F40"/>
    <w:rsid w:val="00B773C6"/>
    <w:rsid w:val="00B80E59"/>
    <w:rsid w:val="00B811FE"/>
    <w:rsid w:val="00B81A6D"/>
    <w:rsid w:val="00B822C7"/>
    <w:rsid w:val="00B8319D"/>
    <w:rsid w:val="00B83E1F"/>
    <w:rsid w:val="00B85191"/>
    <w:rsid w:val="00B869B4"/>
    <w:rsid w:val="00B86C51"/>
    <w:rsid w:val="00B879CC"/>
    <w:rsid w:val="00B87EF5"/>
    <w:rsid w:val="00B9112D"/>
    <w:rsid w:val="00B919D6"/>
    <w:rsid w:val="00B9274B"/>
    <w:rsid w:val="00B92AFE"/>
    <w:rsid w:val="00B93610"/>
    <w:rsid w:val="00BA0DD4"/>
    <w:rsid w:val="00BA1760"/>
    <w:rsid w:val="00BA3704"/>
    <w:rsid w:val="00BA5E80"/>
    <w:rsid w:val="00BA64B2"/>
    <w:rsid w:val="00BA7108"/>
    <w:rsid w:val="00BA778E"/>
    <w:rsid w:val="00BA7B5E"/>
    <w:rsid w:val="00BA7D6B"/>
    <w:rsid w:val="00BB0849"/>
    <w:rsid w:val="00BB1D58"/>
    <w:rsid w:val="00BB268F"/>
    <w:rsid w:val="00BB3D01"/>
    <w:rsid w:val="00BB53A4"/>
    <w:rsid w:val="00BB5FE3"/>
    <w:rsid w:val="00BC0F31"/>
    <w:rsid w:val="00BC1F25"/>
    <w:rsid w:val="00BC4D8E"/>
    <w:rsid w:val="00BC4EBC"/>
    <w:rsid w:val="00BC7736"/>
    <w:rsid w:val="00BD0DF3"/>
    <w:rsid w:val="00BD1925"/>
    <w:rsid w:val="00BD2686"/>
    <w:rsid w:val="00BD60B3"/>
    <w:rsid w:val="00BD6C8E"/>
    <w:rsid w:val="00BD6F83"/>
    <w:rsid w:val="00BE0294"/>
    <w:rsid w:val="00BE0A8E"/>
    <w:rsid w:val="00BE1115"/>
    <w:rsid w:val="00BE12B5"/>
    <w:rsid w:val="00BE24E2"/>
    <w:rsid w:val="00BE3CB4"/>
    <w:rsid w:val="00BE4295"/>
    <w:rsid w:val="00BE5E01"/>
    <w:rsid w:val="00BF0AC1"/>
    <w:rsid w:val="00BF14AE"/>
    <w:rsid w:val="00BF16BD"/>
    <w:rsid w:val="00BF1EA5"/>
    <w:rsid w:val="00BF3993"/>
    <w:rsid w:val="00BF4549"/>
    <w:rsid w:val="00BF7046"/>
    <w:rsid w:val="00C008B0"/>
    <w:rsid w:val="00C00B84"/>
    <w:rsid w:val="00C00FA9"/>
    <w:rsid w:val="00C02227"/>
    <w:rsid w:val="00C03247"/>
    <w:rsid w:val="00C03D49"/>
    <w:rsid w:val="00C0408F"/>
    <w:rsid w:val="00C04B84"/>
    <w:rsid w:val="00C057D5"/>
    <w:rsid w:val="00C05DBE"/>
    <w:rsid w:val="00C0748F"/>
    <w:rsid w:val="00C11AD5"/>
    <w:rsid w:val="00C12014"/>
    <w:rsid w:val="00C1216C"/>
    <w:rsid w:val="00C12B63"/>
    <w:rsid w:val="00C12CC1"/>
    <w:rsid w:val="00C14956"/>
    <w:rsid w:val="00C20FDC"/>
    <w:rsid w:val="00C212AC"/>
    <w:rsid w:val="00C229BE"/>
    <w:rsid w:val="00C234B7"/>
    <w:rsid w:val="00C24130"/>
    <w:rsid w:val="00C24370"/>
    <w:rsid w:val="00C25920"/>
    <w:rsid w:val="00C25D8F"/>
    <w:rsid w:val="00C26509"/>
    <w:rsid w:val="00C27B54"/>
    <w:rsid w:val="00C30608"/>
    <w:rsid w:val="00C30978"/>
    <w:rsid w:val="00C33DFD"/>
    <w:rsid w:val="00C345B9"/>
    <w:rsid w:val="00C348E0"/>
    <w:rsid w:val="00C3602D"/>
    <w:rsid w:val="00C362AB"/>
    <w:rsid w:val="00C37589"/>
    <w:rsid w:val="00C409F7"/>
    <w:rsid w:val="00C42160"/>
    <w:rsid w:val="00C42F0D"/>
    <w:rsid w:val="00C43781"/>
    <w:rsid w:val="00C43CAC"/>
    <w:rsid w:val="00C44754"/>
    <w:rsid w:val="00C45900"/>
    <w:rsid w:val="00C47089"/>
    <w:rsid w:val="00C47E39"/>
    <w:rsid w:val="00C516CE"/>
    <w:rsid w:val="00C525E7"/>
    <w:rsid w:val="00C52BCB"/>
    <w:rsid w:val="00C534BF"/>
    <w:rsid w:val="00C53B92"/>
    <w:rsid w:val="00C54385"/>
    <w:rsid w:val="00C54F38"/>
    <w:rsid w:val="00C554A9"/>
    <w:rsid w:val="00C56B3B"/>
    <w:rsid w:val="00C56B5F"/>
    <w:rsid w:val="00C57297"/>
    <w:rsid w:val="00C60826"/>
    <w:rsid w:val="00C60C06"/>
    <w:rsid w:val="00C616E7"/>
    <w:rsid w:val="00C61FE9"/>
    <w:rsid w:val="00C62E6E"/>
    <w:rsid w:val="00C66202"/>
    <w:rsid w:val="00C7428E"/>
    <w:rsid w:val="00C754B2"/>
    <w:rsid w:val="00C76109"/>
    <w:rsid w:val="00C77D49"/>
    <w:rsid w:val="00C81675"/>
    <w:rsid w:val="00C81B93"/>
    <w:rsid w:val="00C82BAC"/>
    <w:rsid w:val="00C8589A"/>
    <w:rsid w:val="00C8685D"/>
    <w:rsid w:val="00C902C3"/>
    <w:rsid w:val="00C904D4"/>
    <w:rsid w:val="00C931A9"/>
    <w:rsid w:val="00C93F64"/>
    <w:rsid w:val="00C94CC8"/>
    <w:rsid w:val="00C94DA5"/>
    <w:rsid w:val="00C96B2E"/>
    <w:rsid w:val="00C96D10"/>
    <w:rsid w:val="00CA091C"/>
    <w:rsid w:val="00CA1557"/>
    <w:rsid w:val="00CA2F08"/>
    <w:rsid w:val="00CA3323"/>
    <w:rsid w:val="00CA4413"/>
    <w:rsid w:val="00CA4841"/>
    <w:rsid w:val="00CA4FF5"/>
    <w:rsid w:val="00CA548E"/>
    <w:rsid w:val="00CA54F7"/>
    <w:rsid w:val="00CA584B"/>
    <w:rsid w:val="00CA7BD8"/>
    <w:rsid w:val="00CB095E"/>
    <w:rsid w:val="00CB0BBE"/>
    <w:rsid w:val="00CB2C35"/>
    <w:rsid w:val="00CB39A0"/>
    <w:rsid w:val="00CB3ECC"/>
    <w:rsid w:val="00CB4700"/>
    <w:rsid w:val="00CB48DB"/>
    <w:rsid w:val="00CB5354"/>
    <w:rsid w:val="00CB5977"/>
    <w:rsid w:val="00CB6D47"/>
    <w:rsid w:val="00CB79F9"/>
    <w:rsid w:val="00CB7F4D"/>
    <w:rsid w:val="00CC150C"/>
    <w:rsid w:val="00CC2671"/>
    <w:rsid w:val="00CC3D1C"/>
    <w:rsid w:val="00CC3DF7"/>
    <w:rsid w:val="00CC6236"/>
    <w:rsid w:val="00CC65DA"/>
    <w:rsid w:val="00CD1B5B"/>
    <w:rsid w:val="00CD2F66"/>
    <w:rsid w:val="00CD308F"/>
    <w:rsid w:val="00CD55F7"/>
    <w:rsid w:val="00CD5712"/>
    <w:rsid w:val="00CD7136"/>
    <w:rsid w:val="00CD7176"/>
    <w:rsid w:val="00CD7DF9"/>
    <w:rsid w:val="00CE054E"/>
    <w:rsid w:val="00CE1C76"/>
    <w:rsid w:val="00CE2071"/>
    <w:rsid w:val="00CE2A88"/>
    <w:rsid w:val="00CE3061"/>
    <w:rsid w:val="00CE3F4D"/>
    <w:rsid w:val="00CE4B43"/>
    <w:rsid w:val="00CE52F2"/>
    <w:rsid w:val="00CE6380"/>
    <w:rsid w:val="00CF0A90"/>
    <w:rsid w:val="00CF233A"/>
    <w:rsid w:val="00CF24CF"/>
    <w:rsid w:val="00CF3268"/>
    <w:rsid w:val="00CF35B7"/>
    <w:rsid w:val="00CF6A86"/>
    <w:rsid w:val="00CF74F5"/>
    <w:rsid w:val="00D00160"/>
    <w:rsid w:val="00D00F44"/>
    <w:rsid w:val="00D00FFF"/>
    <w:rsid w:val="00D01A63"/>
    <w:rsid w:val="00D03600"/>
    <w:rsid w:val="00D0371C"/>
    <w:rsid w:val="00D03DDB"/>
    <w:rsid w:val="00D058C7"/>
    <w:rsid w:val="00D10C53"/>
    <w:rsid w:val="00D10F44"/>
    <w:rsid w:val="00D11C5C"/>
    <w:rsid w:val="00D12856"/>
    <w:rsid w:val="00D13445"/>
    <w:rsid w:val="00D13652"/>
    <w:rsid w:val="00D13879"/>
    <w:rsid w:val="00D141E5"/>
    <w:rsid w:val="00D151B6"/>
    <w:rsid w:val="00D20290"/>
    <w:rsid w:val="00D20A4E"/>
    <w:rsid w:val="00D20A51"/>
    <w:rsid w:val="00D2279F"/>
    <w:rsid w:val="00D22DC6"/>
    <w:rsid w:val="00D241F1"/>
    <w:rsid w:val="00D25738"/>
    <w:rsid w:val="00D262F5"/>
    <w:rsid w:val="00D26958"/>
    <w:rsid w:val="00D26ACC"/>
    <w:rsid w:val="00D271B0"/>
    <w:rsid w:val="00D32C42"/>
    <w:rsid w:val="00D32F42"/>
    <w:rsid w:val="00D34737"/>
    <w:rsid w:val="00D3552A"/>
    <w:rsid w:val="00D35C10"/>
    <w:rsid w:val="00D36729"/>
    <w:rsid w:val="00D40338"/>
    <w:rsid w:val="00D40FD5"/>
    <w:rsid w:val="00D413A6"/>
    <w:rsid w:val="00D429EF"/>
    <w:rsid w:val="00D4449B"/>
    <w:rsid w:val="00D44AC6"/>
    <w:rsid w:val="00D44FE7"/>
    <w:rsid w:val="00D4608C"/>
    <w:rsid w:val="00D46AF6"/>
    <w:rsid w:val="00D470D6"/>
    <w:rsid w:val="00D509D2"/>
    <w:rsid w:val="00D50C75"/>
    <w:rsid w:val="00D51421"/>
    <w:rsid w:val="00D53E82"/>
    <w:rsid w:val="00D54400"/>
    <w:rsid w:val="00D55479"/>
    <w:rsid w:val="00D55B37"/>
    <w:rsid w:val="00D56A71"/>
    <w:rsid w:val="00D56B84"/>
    <w:rsid w:val="00D57511"/>
    <w:rsid w:val="00D6019B"/>
    <w:rsid w:val="00D601FE"/>
    <w:rsid w:val="00D60270"/>
    <w:rsid w:val="00D602A8"/>
    <w:rsid w:val="00D604EC"/>
    <w:rsid w:val="00D60873"/>
    <w:rsid w:val="00D609F1"/>
    <w:rsid w:val="00D6260E"/>
    <w:rsid w:val="00D643DB"/>
    <w:rsid w:val="00D64622"/>
    <w:rsid w:val="00D65326"/>
    <w:rsid w:val="00D67B2F"/>
    <w:rsid w:val="00D704DC"/>
    <w:rsid w:val="00D71F95"/>
    <w:rsid w:val="00D72047"/>
    <w:rsid w:val="00D723B7"/>
    <w:rsid w:val="00D72D38"/>
    <w:rsid w:val="00D7427F"/>
    <w:rsid w:val="00D7437F"/>
    <w:rsid w:val="00D74CBF"/>
    <w:rsid w:val="00D75413"/>
    <w:rsid w:val="00D76F09"/>
    <w:rsid w:val="00D7738E"/>
    <w:rsid w:val="00D77417"/>
    <w:rsid w:val="00D7793E"/>
    <w:rsid w:val="00D81C0C"/>
    <w:rsid w:val="00D827DD"/>
    <w:rsid w:val="00D8387B"/>
    <w:rsid w:val="00D83C69"/>
    <w:rsid w:val="00D84883"/>
    <w:rsid w:val="00D84A29"/>
    <w:rsid w:val="00D863D9"/>
    <w:rsid w:val="00D87EF0"/>
    <w:rsid w:val="00D9121C"/>
    <w:rsid w:val="00D91FB8"/>
    <w:rsid w:val="00D93058"/>
    <w:rsid w:val="00D939DA"/>
    <w:rsid w:val="00D94668"/>
    <w:rsid w:val="00D97E2F"/>
    <w:rsid w:val="00DA015D"/>
    <w:rsid w:val="00DA1C72"/>
    <w:rsid w:val="00DA2490"/>
    <w:rsid w:val="00DA275C"/>
    <w:rsid w:val="00DA5490"/>
    <w:rsid w:val="00DA6511"/>
    <w:rsid w:val="00DB0FB3"/>
    <w:rsid w:val="00DB63B1"/>
    <w:rsid w:val="00DB7ED2"/>
    <w:rsid w:val="00DC1D09"/>
    <w:rsid w:val="00DC27FF"/>
    <w:rsid w:val="00DC360C"/>
    <w:rsid w:val="00DC521B"/>
    <w:rsid w:val="00DC6A11"/>
    <w:rsid w:val="00DC7447"/>
    <w:rsid w:val="00DC75E0"/>
    <w:rsid w:val="00DC7F10"/>
    <w:rsid w:val="00DD1CAF"/>
    <w:rsid w:val="00DD1D90"/>
    <w:rsid w:val="00DD37F7"/>
    <w:rsid w:val="00DD3E03"/>
    <w:rsid w:val="00DD6436"/>
    <w:rsid w:val="00DD664D"/>
    <w:rsid w:val="00DE302C"/>
    <w:rsid w:val="00DE37CB"/>
    <w:rsid w:val="00DE434C"/>
    <w:rsid w:val="00DE584A"/>
    <w:rsid w:val="00DF034B"/>
    <w:rsid w:val="00DF0CAC"/>
    <w:rsid w:val="00DF118B"/>
    <w:rsid w:val="00DF194B"/>
    <w:rsid w:val="00DF27D7"/>
    <w:rsid w:val="00DF5B96"/>
    <w:rsid w:val="00DF7BF6"/>
    <w:rsid w:val="00E0080C"/>
    <w:rsid w:val="00E00962"/>
    <w:rsid w:val="00E01122"/>
    <w:rsid w:val="00E0266F"/>
    <w:rsid w:val="00E03475"/>
    <w:rsid w:val="00E03799"/>
    <w:rsid w:val="00E04836"/>
    <w:rsid w:val="00E06084"/>
    <w:rsid w:val="00E11A4E"/>
    <w:rsid w:val="00E12773"/>
    <w:rsid w:val="00E127BD"/>
    <w:rsid w:val="00E12E1C"/>
    <w:rsid w:val="00E13B7C"/>
    <w:rsid w:val="00E13B9B"/>
    <w:rsid w:val="00E15AA4"/>
    <w:rsid w:val="00E16637"/>
    <w:rsid w:val="00E16821"/>
    <w:rsid w:val="00E20068"/>
    <w:rsid w:val="00E200D2"/>
    <w:rsid w:val="00E204E2"/>
    <w:rsid w:val="00E20D7B"/>
    <w:rsid w:val="00E21753"/>
    <w:rsid w:val="00E22367"/>
    <w:rsid w:val="00E23DD5"/>
    <w:rsid w:val="00E2493F"/>
    <w:rsid w:val="00E24D94"/>
    <w:rsid w:val="00E27816"/>
    <w:rsid w:val="00E27F58"/>
    <w:rsid w:val="00E30729"/>
    <w:rsid w:val="00E30B70"/>
    <w:rsid w:val="00E30BBC"/>
    <w:rsid w:val="00E326F0"/>
    <w:rsid w:val="00E329C1"/>
    <w:rsid w:val="00E33992"/>
    <w:rsid w:val="00E35E99"/>
    <w:rsid w:val="00E36C4F"/>
    <w:rsid w:val="00E37010"/>
    <w:rsid w:val="00E401CE"/>
    <w:rsid w:val="00E40460"/>
    <w:rsid w:val="00E4081A"/>
    <w:rsid w:val="00E4098E"/>
    <w:rsid w:val="00E450B6"/>
    <w:rsid w:val="00E45E6E"/>
    <w:rsid w:val="00E469E4"/>
    <w:rsid w:val="00E46C33"/>
    <w:rsid w:val="00E46E22"/>
    <w:rsid w:val="00E51FA2"/>
    <w:rsid w:val="00E527E3"/>
    <w:rsid w:val="00E53B53"/>
    <w:rsid w:val="00E54E8E"/>
    <w:rsid w:val="00E5506F"/>
    <w:rsid w:val="00E562D6"/>
    <w:rsid w:val="00E570F7"/>
    <w:rsid w:val="00E5720D"/>
    <w:rsid w:val="00E575A7"/>
    <w:rsid w:val="00E60758"/>
    <w:rsid w:val="00E60FB3"/>
    <w:rsid w:val="00E63CA1"/>
    <w:rsid w:val="00E67957"/>
    <w:rsid w:val="00E67D0C"/>
    <w:rsid w:val="00E705CA"/>
    <w:rsid w:val="00E70F7A"/>
    <w:rsid w:val="00E71BAC"/>
    <w:rsid w:val="00E73368"/>
    <w:rsid w:val="00E741A1"/>
    <w:rsid w:val="00E74408"/>
    <w:rsid w:val="00E75C9D"/>
    <w:rsid w:val="00E76D92"/>
    <w:rsid w:val="00E776ED"/>
    <w:rsid w:val="00E80250"/>
    <w:rsid w:val="00E80831"/>
    <w:rsid w:val="00E82D14"/>
    <w:rsid w:val="00E83DF1"/>
    <w:rsid w:val="00E83F27"/>
    <w:rsid w:val="00E86203"/>
    <w:rsid w:val="00E9050C"/>
    <w:rsid w:val="00E91661"/>
    <w:rsid w:val="00E92BAA"/>
    <w:rsid w:val="00E92F1F"/>
    <w:rsid w:val="00E94A45"/>
    <w:rsid w:val="00E94B09"/>
    <w:rsid w:val="00E95CBC"/>
    <w:rsid w:val="00E96828"/>
    <w:rsid w:val="00E970B3"/>
    <w:rsid w:val="00E97235"/>
    <w:rsid w:val="00EA08FF"/>
    <w:rsid w:val="00EA1099"/>
    <w:rsid w:val="00EA110A"/>
    <w:rsid w:val="00EA2DF7"/>
    <w:rsid w:val="00EA3CFE"/>
    <w:rsid w:val="00EA484C"/>
    <w:rsid w:val="00EA5D54"/>
    <w:rsid w:val="00EA6124"/>
    <w:rsid w:val="00EA6B4F"/>
    <w:rsid w:val="00EA6DDF"/>
    <w:rsid w:val="00EA7AD9"/>
    <w:rsid w:val="00EA7E4E"/>
    <w:rsid w:val="00EB0752"/>
    <w:rsid w:val="00EB228B"/>
    <w:rsid w:val="00EB2545"/>
    <w:rsid w:val="00EB3F69"/>
    <w:rsid w:val="00EB54AF"/>
    <w:rsid w:val="00EB692F"/>
    <w:rsid w:val="00EB7F16"/>
    <w:rsid w:val="00EC08F7"/>
    <w:rsid w:val="00EC1298"/>
    <w:rsid w:val="00EC2E1A"/>
    <w:rsid w:val="00EC3073"/>
    <w:rsid w:val="00EC41A5"/>
    <w:rsid w:val="00EC463B"/>
    <w:rsid w:val="00EC5194"/>
    <w:rsid w:val="00ED016B"/>
    <w:rsid w:val="00ED080D"/>
    <w:rsid w:val="00ED0E1E"/>
    <w:rsid w:val="00ED1C64"/>
    <w:rsid w:val="00ED71B7"/>
    <w:rsid w:val="00EE04C1"/>
    <w:rsid w:val="00EE0CBD"/>
    <w:rsid w:val="00EE1CE8"/>
    <w:rsid w:val="00EE1EBB"/>
    <w:rsid w:val="00EE311C"/>
    <w:rsid w:val="00EE5231"/>
    <w:rsid w:val="00EE5E48"/>
    <w:rsid w:val="00EE7253"/>
    <w:rsid w:val="00EE7758"/>
    <w:rsid w:val="00EE7826"/>
    <w:rsid w:val="00EE7AF2"/>
    <w:rsid w:val="00EF0732"/>
    <w:rsid w:val="00EF42E8"/>
    <w:rsid w:val="00EF5E14"/>
    <w:rsid w:val="00EF637F"/>
    <w:rsid w:val="00EF64E5"/>
    <w:rsid w:val="00EF79EC"/>
    <w:rsid w:val="00F0028B"/>
    <w:rsid w:val="00F00CCD"/>
    <w:rsid w:val="00F037D1"/>
    <w:rsid w:val="00F03E70"/>
    <w:rsid w:val="00F03F0B"/>
    <w:rsid w:val="00F04E34"/>
    <w:rsid w:val="00F05008"/>
    <w:rsid w:val="00F058BC"/>
    <w:rsid w:val="00F05B8C"/>
    <w:rsid w:val="00F0687F"/>
    <w:rsid w:val="00F07554"/>
    <w:rsid w:val="00F10D39"/>
    <w:rsid w:val="00F11452"/>
    <w:rsid w:val="00F11677"/>
    <w:rsid w:val="00F146F1"/>
    <w:rsid w:val="00F151ED"/>
    <w:rsid w:val="00F2010C"/>
    <w:rsid w:val="00F20586"/>
    <w:rsid w:val="00F20E35"/>
    <w:rsid w:val="00F20FEE"/>
    <w:rsid w:val="00F210AE"/>
    <w:rsid w:val="00F22C71"/>
    <w:rsid w:val="00F23D52"/>
    <w:rsid w:val="00F23DEC"/>
    <w:rsid w:val="00F24634"/>
    <w:rsid w:val="00F26214"/>
    <w:rsid w:val="00F265B4"/>
    <w:rsid w:val="00F277A0"/>
    <w:rsid w:val="00F31B31"/>
    <w:rsid w:val="00F32BE6"/>
    <w:rsid w:val="00F354EE"/>
    <w:rsid w:val="00F37A28"/>
    <w:rsid w:val="00F40DB9"/>
    <w:rsid w:val="00F4178C"/>
    <w:rsid w:val="00F417B5"/>
    <w:rsid w:val="00F44987"/>
    <w:rsid w:val="00F44C0A"/>
    <w:rsid w:val="00F44F81"/>
    <w:rsid w:val="00F451E9"/>
    <w:rsid w:val="00F47A75"/>
    <w:rsid w:val="00F50C31"/>
    <w:rsid w:val="00F50F22"/>
    <w:rsid w:val="00F52940"/>
    <w:rsid w:val="00F53107"/>
    <w:rsid w:val="00F54A04"/>
    <w:rsid w:val="00F56B5C"/>
    <w:rsid w:val="00F577B6"/>
    <w:rsid w:val="00F57D28"/>
    <w:rsid w:val="00F611DF"/>
    <w:rsid w:val="00F6157C"/>
    <w:rsid w:val="00F62999"/>
    <w:rsid w:val="00F64528"/>
    <w:rsid w:val="00F64C22"/>
    <w:rsid w:val="00F65704"/>
    <w:rsid w:val="00F669AF"/>
    <w:rsid w:val="00F67573"/>
    <w:rsid w:val="00F67CE8"/>
    <w:rsid w:val="00F67D4E"/>
    <w:rsid w:val="00F743EB"/>
    <w:rsid w:val="00F76CAF"/>
    <w:rsid w:val="00F80D0C"/>
    <w:rsid w:val="00F81A08"/>
    <w:rsid w:val="00F82FEC"/>
    <w:rsid w:val="00F83B76"/>
    <w:rsid w:val="00F84F07"/>
    <w:rsid w:val="00F854B6"/>
    <w:rsid w:val="00F867AC"/>
    <w:rsid w:val="00F86BE9"/>
    <w:rsid w:val="00F87683"/>
    <w:rsid w:val="00F87C20"/>
    <w:rsid w:val="00F91F5F"/>
    <w:rsid w:val="00F92FCC"/>
    <w:rsid w:val="00F93F63"/>
    <w:rsid w:val="00F94352"/>
    <w:rsid w:val="00F9436D"/>
    <w:rsid w:val="00F9448A"/>
    <w:rsid w:val="00F94CB4"/>
    <w:rsid w:val="00F94D92"/>
    <w:rsid w:val="00F956EE"/>
    <w:rsid w:val="00F96CA3"/>
    <w:rsid w:val="00FA0079"/>
    <w:rsid w:val="00FA0E50"/>
    <w:rsid w:val="00FA2103"/>
    <w:rsid w:val="00FA476F"/>
    <w:rsid w:val="00FA6C58"/>
    <w:rsid w:val="00FA74CA"/>
    <w:rsid w:val="00FB0BEB"/>
    <w:rsid w:val="00FB0E5E"/>
    <w:rsid w:val="00FB1040"/>
    <w:rsid w:val="00FB1D31"/>
    <w:rsid w:val="00FB241F"/>
    <w:rsid w:val="00FB4BEF"/>
    <w:rsid w:val="00FB684A"/>
    <w:rsid w:val="00FB6895"/>
    <w:rsid w:val="00FB7444"/>
    <w:rsid w:val="00FC23A9"/>
    <w:rsid w:val="00FC2601"/>
    <w:rsid w:val="00FC31B6"/>
    <w:rsid w:val="00FC508A"/>
    <w:rsid w:val="00FC581E"/>
    <w:rsid w:val="00FC6DFD"/>
    <w:rsid w:val="00FC6FE1"/>
    <w:rsid w:val="00FC7FA8"/>
    <w:rsid w:val="00FD0B72"/>
    <w:rsid w:val="00FD0EAF"/>
    <w:rsid w:val="00FD1AA5"/>
    <w:rsid w:val="00FD578F"/>
    <w:rsid w:val="00FD63D1"/>
    <w:rsid w:val="00FE188E"/>
    <w:rsid w:val="00FE1F67"/>
    <w:rsid w:val="00FE561A"/>
    <w:rsid w:val="00FE61EC"/>
    <w:rsid w:val="00FE654B"/>
    <w:rsid w:val="00FE6E5D"/>
    <w:rsid w:val="00FE7AE0"/>
    <w:rsid w:val="00FF04CA"/>
    <w:rsid w:val="00FF0ED5"/>
    <w:rsid w:val="00FF179F"/>
    <w:rsid w:val="00FF1BDE"/>
    <w:rsid w:val="00FF1DAB"/>
    <w:rsid w:val="00FF2035"/>
    <w:rsid w:val="00FF2176"/>
    <w:rsid w:val="00FF384A"/>
    <w:rsid w:val="00FF49F2"/>
    <w:rsid w:val="00FF5E6B"/>
    <w:rsid w:val="00FF61D0"/>
    <w:rsid w:val="00FF6546"/>
    <w:rsid w:val="00FF6A47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A1D3"/>
  <w15:docId w15:val="{A7EC0735-9DD0-448C-8FA8-AF9A81BC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6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8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1A6D"/>
    <w:pPr>
      <w:spacing w:after="0" w:line="240" w:lineRule="auto"/>
      <w:ind w:left="54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81A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81A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NormalText">
    <w:name w:val="NormalText"/>
    <w:rsid w:val="00B81A6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3">
    <w:name w:val="Body Text Indent"/>
    <w:basedOn w:val="a"/>
    <w:link w:val="a4"/>
    <w:rsid w:val="00B81A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81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81A6D"/>
    <w:pPr>
      <w:widowControl w:val="0"/>
      <w:autoSpaceDE w:val="0"/>
      <w:autoSpaceDN w:val="0"/>
      <w:adjustRightInd w:val="0"/>
      <w:spacing w:after="0" w:line="259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Title"/>
    <w:basedOn w:val="a"/>
    <w:link w:val="a6"/>
    <w:qFormat/>
    <w:rsid w:val="00B81A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8"/>
      <w:lang w:val="uk-UA"/>
    </w:rPr>
  </w:style>
  <w:style w:type="character" w:customStyle="1" w:styleId="a6">
    <w:name w:val="Заголовок Знак"/>
    <w:basedOn w:val="a0"/>
    <w:link w:val="a5"/>
    <w:rsid w:val="00B81A6D"/>
    <w:rPr>
      <w:rFonts w:ascii="Times New Roman" w:eastAsia="Times New Roman" w:hAnsi="Times New Roman" w:cs="Times New Roman"/>
      <w:b/>
      <w:bCs/>
      <w:sz w:val="26"/>
      <w:szCs w:val="28"/>
      <w:lang w:val="uk-UA" w:eastAsia="ru-RU"/>
    </w:rPr>
  </w:style>
  <w:style w:type="paragraph" w:customStyle="1" w:styleId="1">
    <w:name w:val="Абзац списка1"/>
    <w:basedOn w:val="a"/>
    <w:rsid w:val="00B81A6D"/>
    <w:pPr>
      <w:spacing w:before="100" w:after="10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7">
    <w:name w:val="List Paragraph"/>
    <w:basedOn w:val="a"/>
    <w:link w:val="a8"/>
    <w:qFormat/>
    <w:rsid w:val="00B81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B81A6D"/>
    <w:rPr>
      <w:b/>
      <w:bCs/>
    </w:rPr>
  </w:style>
  <w:style w:type="character" w:styleId="aa">
    <w:name w:val="Hyperlink"/>
    <w:unhideWhenUsed/>
    <w:rsid w:val="00B81A6D"/>
    <w:rPr>
      <w:rFonts w:ascii="Times New Roman" w:hAnsi="Times New Roman" w:cs="Times New Roman" w:hint="default"/>
      <w:color w:val="000080"/>
      <w:u w:val="single"/>
    </w:rPr>
  </w:style>
  <w:style w:type="character" w:styleId="ab">
    <w:name w:val="Emphasis"/>
    <w:uiPriority w:val="20"/>
    <w:qFormat/>
    <w:rsid w:val="00B81A6D"/>
    <w:rPr>
      <w:i/>
      <w:iCs/>
    </w:rPr>
  </w:style>
  <w:style w:type="paragraph" w:styleId="ac">
    <w:name w:val="List"/>
    <w:basedOn w:val="a"/>
    <w:rsid w:val="00B81A6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FontStyle12">
    <w:name w:val="Font Style12"/>
    <w:basedOn w:val="a0"/>
    <w:uiPriority w:val="99"/>
    <w:rsid w:val="00B81A6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81A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81A6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B81A6D"/>
    <w:pPr>
      <w:widowControl w:val="0"/>
      <w:autoSpaceDE w:val="0"/>
      <w:autoSpaceDN w:val="0"/>
      <w:adjustRightInd w:val="0"/>
      <w:spacing w:after="0" w:line="269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1A6D"/>
    <w:pPr>
      <w:widowControl w:val="0"/>
      <w:autoSpaceDE w:val="0"/>
      <w:autoSpaceDN w:val="0"/>
      <w:adjustRightInd w:val="0"/>
      <w:spacing w:after="0" w:line="322" w:lineRule="exact"/>
      <w:ind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81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81A6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6314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0E5C7F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E5C7F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7"/>
      <w:lang w:eastAsia="en-US"/>
    </w:rPr>
  </w:style>
  <w:style w:type="paragraph" w:styleId="ae">
    <w:name w:val="Body Text"/>
    <w:basedOn w:val="a"/>
    <w:link w:val="af"/>
    <w:uiPriority w:val="99"/>
    <w:unhideWhenUsed/>
    <w:rsid w:val="00ED71B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D71B7"/>
    <w:rPr>
      <w:rFonts w:eastAsiaTheme="minorEastAsia"/>
      <w:lang w:eastAsia="ru-RU"/>
    </w:rPr>
  </w:style>
  <w:style w:type="paragraph" w:styleId="af0">
    <w:name w:val="header"/>
    <w:basedOn w:val="a"/>
    <w:link w:val="af1"/>
    <w:unhideWhenUsed/>
    <w:rsid w:val="00ED7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1">
    <w:name w:val="Верхний колонтитул Знак"/>
    <w:basedOn w:val="a0"/>
    <w:link w:val="af0"/>
    <w:rsid w:val="00ED71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2">
    <w:name w:val="Normal (Web)"/>
    <w:basedOn w:val="a"/>
    <w:uiPriority w:val="99"/>
    <w:unhideWhenUsed/>
    <w:rsid w:val="00ED71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pl-PL" w:eastAsia="pl-PL"/>
    </w:rPr>
  </w:style>
  <w:style w:type="character" w:customStyle="1" w:styleId="a8">
    <w:name w:val="Абзац списка Знак"/>
    <w:link w:val="a7"/>
    <w:locked/>
    <w:rsid w:val="00FC581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a14">
    <w:name w:val="Pa14"/>
    <w:basedOn w:val="a"/>
    <w:next w:val="a"/>
    <w:uiPriority w:val="99"/>
    <w:rsid w:val="004238DD"/>
    <w:pPr>
      <w:autoSpaceDE w:val="0"/>
      <w:autoSpaceDN w:val="0"/>
      <w:adjustRightInd w:val="0"/>
      <w:spacing w:after="0" w:line="200" w:lineRule="atLeast"/>
    </w:pPr>
    <w:rPr>
      <w:rFonts w:ascii="PetersburgC" w:eastAsia="Times New Roman" w:hAnsi="PetersburgC" w:cs="Times New Roman"/>
      <w:sz w:val="24"/>
      <w:szCs w:val="24"/>
    </w:rPr>
  </w:style>
  <w:style w:type="paragraph" w:customStyle="1" w:styleId="211">
    <w:name w:val="Основной текст 21"/>
    <w:basedOn w:val="a"/>
    <w:rsid w:val="004238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Pa17">
    <w:name w:val="Pa17"/>
    <w:basedOn w:val="a"/>
    <w:next w:val="a"/>
    <w:uiPriority w:val="99"/>
    <w:rsid w:val="004238DD"/>
    <w:pPr>
      <w:autoSpaceDE w:val="0"/>
      <w:autoSpaceDN w:val="0"/>
      <w:adjustRightInd w:val="0"/>
      <w:spacing w:after="0" w:line="200" w:lineRule="atLeast"/>
    </w:pPr>
    <w:rPr>
      <w:rFonts w:ascii="PetersburgC" w:eastAsia="Times New Roman" w:hAnsi="PetersburgC" w:cs="Times New Roman"/>
      <w:sz w:val="24"/>
      <w:szCs w:val="24"/>
    </w:rPr>
  </w:style>
  <w:style w:type="paragraph" w:customStyle="1" w:styleId="10">
    <w:name w:val="Обычный1"/>
    <w:rsid w:val="006D036E"/>
    <w:pPr>
      <w:spacing w:after="0"/>
    </w:pPr>
    <w:rPr>
      <w:rFonts w:ascii="Arial" w:eastAsia="Arial" w:hAnsi="Arial" w:cs="Arial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A08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" TargetMode="External"/><Relationship Id="rId5" Type="http://schemas.openxmlformats.org/officeDocument/2006/relationships/hyperlink" Target="http://www.atut.i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NaTka</cp:lastModifiedBy>
  <cp:revision>7</cp:revision>
  <dcterms:created xsi:type="dcterms:W3CDTF">2024-01-30T13:02:00Z</dcterms:created>
  <dcterms:modified xsi:type="dcterms:W3CDTF">2024-01-30T14:22:00Z</dcterms:modified>
</cp:coreProperties>
</file>