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5A" w:rsidRDefault="003D175A" w:rsidP="003D175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Камянець</w:t>
      </w:r>
      <w:proofErr w:type="spellEnd"/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-Подільський нац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іональний університет імені Іва</w:t>
      </w: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Огієнка </w:t>
      </w: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факультет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іноземної філології</w:t>
      </w: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кафедра </w:t>
      </w:r>
      <w:r w:rsidR="00242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слов’янської філології та загального мовознавства</w:t>
      </w:r>
    </w:p>
    <w:p w:rsidR="003D175A" w:rsidRPr="00070BCE" w:rsidRDefault="003D175A" w:rsidP="003D175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D175A" w:rsidRPr="00915B70" w:rsidRDefault="003D175A" w:rsidP="00A21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Загальна інформація про курс</w:t>
      </w:r>
    </w:p>
    <w:p w:rsidR="003D175A" w:rsidRPr="00F353E1" w:rsidRDefault="003D175A" w:rsidP="00A21D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441" w:type="dxa"/>
        <w:tblLayout w:type="fixed"/>
        <w:tblLook w:val="0000" w:firstRow="0" w:lastRow="0" w:firstColumn="0" w:lastColumn="0" w:noHBand="0" w:noVBand="0"/>
      </w:tblPr>
      <w:tblGrid>
        <w:gridCol w:w="2542"/>
        <w:gridCol w:w="12899"/>
      </w:tblGrid>
      <w:tr w:rsidR="003D175A" w:rsidRPr="00915B70" w:rsidTr="00F94FDE">
        <w:trPr>
          <w:trHeight w:val="30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3D175A" w:rsidP="00A2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 курсу, мова викладання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FE385E" w:rsidRDefault="00FE385E" w:rsidP="00A2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Основи культури польської мови</w:t>
            </w:r>
          </w:p>
        </w:tc>
      </w:tr>
      <w:tr w:rsidR="003D175A" w:rsidRPr="00915B70" w:rsidTr="00F94FDE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3D175A" w:rsidP="00A2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Викладачі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242409" w:rsidP="00E17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СТАХНЮК НАТАЛІЯ ОЛЕКСАНДРІВНА </w:t>
            </w:r>
            <w:r w:rsidR="00E17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завідувач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кафедри слов’янської філології та загального мовознавства</w:t>
            </w:r>
          </w:p>
        </w:tc>
      </w:tr>
      <w:tr w:rsidR="003D175A" w:rsidRPr="00915B70" w:rsidTr="00F94FDE">
        <w:trPr>
          <w:trHeight w:val="6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3D175A" w:rsidP="00A2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викладачів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42409" w:rsidRPr="00242409" w:rsidRDefault="00F7514D" w:rsidP="00A2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8107B3" w:rsidRPr="003D44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https://slovfil.kpnu.edu.ua/stakhniuk/</w:t>
              </w:r>
            </w:hyperlink>
          </w:p>
        </w:tc>
      </w:tr>
      <w:tr w:rsidR="003D175A" w:rsidRPr="00915B70" w:rsidTr="00F94FDE">
        <w:trPr>
          <w:trHeight w:val="5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3D175A" w:rsidP="00A2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242409" w:rsidRDefault="00242409" w:rsidP="00A21D01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lc_natalia.stachniuk@kpnu.edu.ua</w:t>
            </w:r>
          </w:p>
        </w:tc>
      </w:tr>
      <w:tr w:rsidR="003D175A" w:rsidRPr="00915B70" w:rsidTr="00F94FDE">
        <w:trPr>
          <w:trHeight w:val="67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242409" w:rsidRDefault="003D175A" w:rsidP="00A2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A36E08" w:rsidRDefault="00FE385E" w:rsidP="00A2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385E">
              <w:rPr>
                <w:rFonts w:ascii="Times New Roman" w:hAnsi="Times New Roman" w:cs="Times New Roman"/>
              </w:rPr>
              <w:t>https://moodle.kpnu.edu.ua/mod/forum/view.php?id=317260</w:t>
            </w:r>
          </w:p>
        </w:tc>
      </w:tr>
      <w:tr w:rsidR="003D175A" w:rsidRPr="00915B70" w:rsidTr="00F94FDE">
        <w:trPr>
          <w:trHeight w:val="7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3D175A" w:rsidP="00A21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8107B3" w:rsidP="00A21D01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</w:tr>
    </w:tbl>
    <w:p w:rsidR="003D175A" w:rsidRPr="00132D09" w:rsidRDefault="003D175A" w:rsidP="00A21D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75A" w:rsidRPr="003D22D3" w:rsidRDefault="003D175A" w:rsidP="00A21D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23143" w:rsidRDefault="0002314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D175A" w:rsidRPr="006B7B2D" w:rsidRDefault="003D175A" w:rsidP="00676F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Анотація до курсу</w:t>
      </w:r>
    </w:p>
    <w:p w:rsidR="003D175A" w:rsidRPr="006B7B2D" w:rsidRDefault="003D175A" w:rsidP="00676FA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D175A" w:rsidRPr="00676FA6" w:rsidRDefault="00FE385E" w:rsidP="00676FA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Курс дає студентам змогу ознайомитися з основами </w:t>
      </w:r>
      <w:r w:rsidR="00676FA6" w:rsidRPr="00676FA6">
        <w:rPr>
          <w:rFonts w:ascii="Times New Roman" w:hAnsi="Times New Roman" w:cs="Times New Roman"/>
          <w:sz w:val="28"/>
          <w:szCs w:val="28"/>
        </w:rPr>
        <w:t xml:space="preserve">культури </w:t>
      </w:r>
      <w:r w:rsidRPr="00676FA6">
        <w:rPr>
          <w:rFonts w:ascii="Times New Roman" w:hAnsi="Times New Roman" w:cs="Times New Roman"/>
          <w:sz w:val="28"/>
          <w:szCs w:val="28"/>
        </w:rPr>
        <w:t xml:space="preserve">польської мови та забезпечує </w:t>
      </w:r>
      <w:r w:rsidR="00676FA6">
        <w:rPr>
          <w:rFonts w:ascii="Times New Roman" w:hAnsi="Times New Roman" w:cs="Times New Roman"/>
          <w:sz w:val="28"/>
          <w:szCs w:val="28"/>
        </w:rPr>
        <w:t xml:space="preserve">адекватне </w:t>
      </w:r>
      <w:r w:rsidRPr="00676FA6">
        <w:rPr>
          <w:rFonts w:ascii="Times New Roman" w:hAnsi="Times New Roman" w:cs="Times New Roman"/>
          <w:sz w:val="28"/>
          <w:szCs w:val="28"/>
        </w:rPr>
        <w:t>розуміння студентами текстів польською мовою, уміння формулювати власні базові усні та письмові висловлювання на різноманітну тематику та використовувати здобуті вміння і навички у різних комунікативних ситуаціях, знайомить студентів з основними елементами польської культури. У курсі «</w:t>
      </w:r>
      <w:r w:rsidR="00676FA6">
        <w:rPr>
          <w:rFonts w:ascii="Times New Roman" w:hAnsi="Times New Roman" w:cs="Times New Roman"/>
          <w:sz w:val="28"/>
          <w:szCs w:val="28"/>
        </w:rPr>
        <w:t>Основи культури</w:t>
      </w:r>
      <w:r w:rsidRPr="00676FA6">
        <w:rPr>
          <w:rFonts w:ascii="Times New Roman" w:hAnsi="Times New Roman" w:cs="Times New Roman"/>
          <w:sz w:val="28"/>
          <w:szCs w:val="28"/>
        </w:rPr>
        <w:t xml:space="preserve"> польської мови» розглядаються важливі загальнотеоретичні проблеми: традиційного і сучасного розуміння культури мови, поняття норми, взаємовідношення системи, норми та узусу; поняття інновації та помилки, критерії оцінки мовних інновацій і мовних одиниць і явищ загалом; внутрішня диференціація норми у сучасній польській мові. Їх вивчення має сприяти формуванню в студентів навичок ґрунтовного й глибокого аналізу мовних явищ, а також свідомості того, що мова є живим змінним організмом зі своїми внутрішніми законами розвитку. У межах курсу студенти ознайомлюються зі специфікою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: мова – культура, мова – суспільство, мова – її носій. Значну увагу приділено аналізу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: культура мови –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комунікація. Такий </w:t>
      </w:r>
      <w:r w:rsidR="00676FA6">
        <w:rPr>
          <w:rFonts w:ascii="Times New Roman" w:hAnsi="Times New Roman" w:cs="Times New Roman"/>
          <w:sz w:val="28"/>
          <w:szCs w:val="28"/>
        </w:rPr>
        <w:t>підхід</w:t>
      </w:r>
      <w:r w:rsidRPr="00676FA6">
        <w:rPr>
          <w:rFonts w:ascii="Times New Roman" w:hAnsi="Times New Roman" w:cs="Times New Roman"/>
          <w:sz w:val="28"/>
          <w:szCs w:val="28"/>
        </w:rPr>
        <w:t xml:space="preserve"> дає змогу виробляти в студентів навички вдумливого аналізу й оцінки мовних явищ з перспективи домінантної в сучасному мовознавстві тенденції до гуманізації.</w:t>
      </w:r>
    </w:p>
    <w:p w:rsidR="003D175A" w:rsidRPr="00676FA6" w:rsidRDefault="003D175A" w:rsidP="00676F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FA6">
        <w:rPr>
          <w:rFonts w:ascii="Times New Roman" w:eastAsia="Times New Roman" w:hAnsi="Times New Roman" w:cs="Times New Roman"/>
          <w:b/>
          <w:sz w:val="28"/>
          <w:szCs w:val="28"/>
        </w:rPr>
        <w:t>Мета та цілі курсу</w:t>
      </w:r>
    </w:p>
    <w:p w:rsidR="003D175A" w:rsidRPr="00676FA6" w:rsidRDefault="003D175A" w:rsidP="00676F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85E" w:rsidRPr="00676FA6" w:rsidRDefault="00FE385E" w:rsidP="00676FA6">
      <w:pPr>
        <w:shd w:val="clear" w:color="auto" w:fill="FFFFFF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Метою курсу є ознайомлення студентів з багатоаспектним поняттям культури польської мови, теоретичне і практичне засвоєння проблем сучасної польської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нормативістики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E08" w:rsidRPr="00676FA6" w:rsidRDefault="00FE385E" w:rsidP="00676FA6">
      <w:pPr>
        <w:shd w:val="clear" w:color="auto" w:fill="FFFFFF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>Для досягнен</w:t>
      </w:r>
      <w:r w:rsidR="00676FA6">
        <w:rPr>
          <w:rFonts w:ascii="Times New Roman" w:hAnsi="Times New Roman" w:cs="Times New Roman"/>
          <w:sz w:val="28"/>
          <w:szCs w:val="28"/>
        </w:rPr>
        <w:t>ня мети навчальної дисципліни “Основи к</w:t>
      </w:r>
      <w:r w:rsidRPr="00676FA6">
        <w:rPr>
          <w:rFonts w:ascii="Times New Roman" w:hAnsi="Times New Roman" w:cs="Times New Roman"/>
          <w:sz w:val="28"/>
          <w:szCs w:val="28"/>
        </w:rPr>
        <w:t>ультур</w:t>
      </w:r>
      <w:r w:rsidR="00676FA6">
        <w:rPr>
          <w:rFonts w:ascii="Times New Roman" w:hAnsi="Times New Roman" w:cs="Times New Roman"/>
          <w:sz w:val="28"/>
          <w:szCs w:val="28"/>
        </w:rPr>
        <w:t>и</w:t>
      </w:r>
      <w:r w:rsidRPr="00676FA6">
        <w:rPr>
          <w:rFonts w:ascii="Times New Roman" w:hAnsi="Times New Roman" w:cs="Times New Roman"/>
          <w:sz w:val="28"/>
          <w:szCs w:val="28"/>
        </w:rPr>
        <w:t xml:space="preserve"> польської мови” в процесі її викладання необхідно вирішити такі завдання:</w:t>
      </w:r>
    </w:p>
    <w:p w:rsidR="00FE385E" w:rsidRPr="00676FA6" w:rsidRDefault="00676FA6" w:rsidP="00676FA6">
      <w:pPr>
        <w:shd w:val="clear" w:color="auto" w:fill="FFFFFF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385E" w:rsidRPr="00676FA6">
        <w:rPr>
          <w:rFonts w:ascii="Times New Roman" w:hAnsi="Times New Roman" w:cs="Times New Roman"/>
          <w:sz w:val="28"/>
          <w:szCs w:val="28"/>
        </w:rPr>
        <w:t xml:space="preserve">донести до студентів неоднозначність підходів до поняття “культура мови”, наголошуючи на його </w:t>
      </w:r>
      <w:proofErr w:type="spellStart"/>
      <w:r w:rsidR="00FE385E" w:rsidRPr="00676FA6">
        <w:rPr>
          <w:rFonts w:ascii="Times New Roman" w:hAnsi="Times New Roman" w:cs="Times New Roman"/>
          <w:sz w:val="28"/>
          <w:szCs w:val="28"/>
        </w:rPr>
        <w:t>мовнопрагматичній</w:t>
      </w:r>
      <w:proofErr w:type="spellEnd"/>
      <w:r w:rsidR="00FE385E" w:rsidRPr="00676FA6">
        <w:rPr>
          <w:rFonts w:ascii="Times New Roman" w:hAnsi="Times New Roman" w:cs="Times New Roman"/>
          <w:sz w:val="28"/>
          <w:szCs w:val="28"/>
        </w:rPr>
        <w:t xml:space="preserve"> орієнтації; </w:t>
      </w:r>
    </w:p>
    <w:p w:rsidR="00676FA6" w:rsidRDefault="00FE385E" w:rsidP="00676FA6">
      <w:pPr>
        <w:shd w:val="clear" w:color="auto" w:fill="FFFFFF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- ознайомити студентів з основними етапами “мовно-культурної” діяльності в Польщі; </w:t>
      </w:r>
    </w:p>
    <w:p w:rsidR="00676FA6" w:rsidRDefault="00FE385E" w:rsidP="00676FA6">
      <w:pPr>
        <w:shd w:val="clear" w:color="auto" w:fill="FFFFFF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- сформувати у студентів розуміння суті різних постав до мови з боку її носіїв; </w:t>
      </w:r>
    </w:p>
    <w:p w:rsidR="00676FA6" w:rsidRDefault="00FE385E" w:rsidP="00676FA6">
      <w:pPr>
        <w:shd w:val="clear" w:color="auto" w:fill="FFFFFF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- навчити студентів розумінню понять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норма, узус,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інновація,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помилка, критерій оцінки мовних інновацій; </w:t>
      </w:r>
    </w:p>
    <w:p w:rsidR="00FE385E" w:rsidRPr="00676FA6" w:rsidRDefault="00FE385E" w:rsidP="00676FA6">
      <w:pPr>
        <w:shd w:val="clear" w:color="auto" w:fill="FFFFFF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- усвідомити студентам диференційований характер норми сучасної польської мови. </w:t>
      </w:r>
    </w:p>
    <w:p w:rsidR="00676FA6" w:rsidRDefault="00FE385E" w:rsidP="00676F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Студент повинен </w:t>
      </w:r>
    </w:p>
    <w:p w:rsidR="00676FA6" w:rsidRDefault="00FE385E" w:rsidP="00676F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знати: </w:t>
      </w:r>
    </w:p>
    <w:p w:rsidR="00676FA6" w:rsidRDefault="00FE385E" w:rsidP="00676F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- можливі трактування поняття “культура мови”; </w:t>
      </w:r>
    </w:p>
    <w:p w:rsidR="00676FA6" w:rsidRDefault="00FE385E" w:rsidP="00676F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lastRenderedPageBreak/>
        <w:t xml:space="preserve">- трактування основних понять культури мови: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політика, постава щодо мови, норма, узус, інновація, помилка, критерії оцінювання інновацій і мовних одиниць загалом; </w:t>
      </w:r>
    </w:p>
    <w:p w:rsidR="00676FA6" w:rsidRDefault="00FE385E" w:rsidP="00676F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iсторію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культури мови в Польщі та стан “мовно-культурної” </w:t>
      </w:r>
      <w:r w:rsidR="00676FA6">
        <w:rPr>
          <w:rFonts w:ascii="Times New Roman" w:hAnsi="Times New Roman" w:cs="Times New Roman"/>
          <w:sz w:val="28"/>
          <w:szCs w:val="28"/>
        </w:rPr>
        <w:t>діяльності на нинішньому етапі</w:t>
      </w:r>
      <w:r w:rsidRPr="00676FA6">
        <w:rPr>
          <w:rFonts w:ascii="Times New Roman" w:hAnsi="Times New Roman" w:cs="Times New Roman"/>
          <w:sz w:val="28"/>
          <w:szCs w:val="28"/>
        </w:rPr>
        <w:t>.</w:t>
      </w:r>
    </w:p>
    <w:p w:rsidR="00676FA6" w:rsidRDefault="00FE385E" w:rsidP="00676F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 уміти: </w:t>
      </w:r>
    </w:p>
    <w:p w:rsidR="00676FA6" w:rsidRPr="00676FA6" w:rsidRDefault="00FE385E" w:rsidP="00676F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- аналізувати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одиниці щодо їх належності до норми, системи та узусу або тексту; </w:t>
      </w:r>
    </w:p>
    <w:p w:rsidR="00676FA6" w:rsidRPr="00676FA6" w:rsidRDefault="00FE385E" w:rsidP="00676F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- знаходити в текстах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інновації, оцінювати їхню функціональну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мотивованість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6FA6" w:rsidRPr="00676FA6" w:rsidRDefault="00FE385E" w:rsidP="00676F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 xml:space="preserve">- знаходити в текстах, аналізувати й виправляти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помилки (з урахуванням дворівневого характеру норми); </w:t>
      </w:r>
    </w:p>
    <w:p w:rsidR="003D175A" w:rsidRPr="00676FA6" w:rsidRDefault="00FE385E" w:rsidP="00676F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>- творити тексти, згідно із засадами етики й естетики слова; аналізувати тексти, відповідно до критеріїв їхньої естетичності та етичності.</w:t>
      </w:r>
    </w:p>
    <w:p w:rsidR="003D175A" w:rsidRPr="00676FA6" w:rsidRDefault="003D175A" w:rsidP="00A21D0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75A" w:rsidRPr="00676FA6" w:rsidRDefault="003D175A" w:rsidP="00A21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F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курсу</w:t>
      </w:r>
    </w:p>
    <w:p w:rsidR="003D175A" w:rsidRPr="00676FA6" w:rsidRDefault="003D175A" w:rsidP="00A21D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175A" w:rsidRPr="00676FA6" w:rsidRDefault="00FE385E" w:rsidP="00A21D0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FA6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Дисципліна вільного вибору студента.</w:t>
      </w:r>
    </w:p>
    <w:p w:rsidR="003D175A" w:rsidRPr="00676FA6" w:rsidRDefault="003D175A" w:rsidP="00A21D0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75A" w:rsidRPr="00676FA6" w:rsidRDefault="003D175A" w:rsidP="00A21D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color w:val="000000"/>
          <w:sz w:val="28"/>
          <w:szCs w:val="28"/>
        </w:rPr>
      </w:pPr>
      <w:r w:rsidRPr="00676FA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 навчання</w:t>
      </w:r>
    </w:p>
    <w:p w:rsidR="003D175A" w:rsidRPr="00676FA6" w:rsidRDefault="003D175A" w:rsidP="00A21D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color w:val="000000"/>
          <w:sz w:val="28"/>
          <w:szCs w:val="28"/>
        </w:rPr>
      </w:pPr>
    </w:p>
    <w:p w:rsidR="008107B3" w:rsidRPr="00676FA6" w:rsidRDefault="008107B3" w:rsidP="008107B3">
      <w:pPr>
        <w:spacing w:after="0"/>
        <w:ind w:left="851" w:hanging="851"/>
        <w:jc w:val="both"/>
        <w:rPr>
          <w:rStyle w:val="115pt"/>
          <w:rFonts w:eastAsiaTheme="minorEastAsia"/>
          <w:b w:val="0"/>
          <w:sz w:val="28"/>
          <w:szCs w:val="28"/>
          <w:lang w:eastAsia="ru-RU"/>
        </w:rPr>
      </w:pPr>
      <w:r w:rsidRPr="00676FA6">
        <w:rPr>
          <w:rStyle w:val="115pt"/>
          <w:rFonts w:eastAsiaTheme="minorEastAsia"/>
          <w:b w:val="0"/>
          <w:sz w:val="28"/>
          <w:szCs w:val="28"/>
          <w:lang w:eastAsia="ru-RU"/>
        </w:rPr>
        <w:t xml:space="preserve">ПРН 02 </w:t>
      </w:r>
      <w:r w:rsidRPr="00676FA6">
        <w:rPr>
          <w:rFonts w:ascii="Times New Roman" w:hAnsi="Times New Roman" w:cs="Times New Roman"/>
          <w:sz w:val="28"/>
          <w:szCs w:val="28"/>
        </w:rPr>
        <w:t>Обізнаний із елементами теоретичного й експериментального (пробного) дослідження в професійній сфері та методами їхньої реалізації.</w:t>
      </w:r>
    </w:p>
    <w:p w:rsidR="008107B3" w:rsidRPr="00676FA6" w:rsidRDefault="008107B3" w:rsidP="008107B3">
      <w:pPr>
        <w:spacing w:after="0"/>
        <w:ind w:left="851" w:hanging="851"/>
        <w:jc w:val="both"/>
        <w:rPr>
          <w:rStyle w:val="115pt"/>
          <w:rFonts w:eastAsiaTheme="minorEastAsia"/>
          <w:b w:val="0"/>
          <w:sz w:val="28"/>
          <w:szCs w:val="28"/>
          <w:lang w:eastAsia="ru-RU"/>
        </w:rPr>
      </w:pPr>
      <w:r w:rsidRPr="00676FA6">
        <w:rPr>
          <w:rStyle w:val="115pt"/>
          <w:rFonts w:eastAsiaTheme="minorEastAsia"/>
          <w:b w:val="0"/>
          <w:sz w:val="28"/>
          <w:szCs w:val="28"/>
          <w:lang w:eastAsia="ru-RU"/>
        </w:rPr>
        <w:t xml:space="preserve">ПРН 03 </w:t>
      </w:r>
      <w:r w:rsidRPr="00676FA6">
        <w:rPr>
          <w:rFonts w:ascii="Times New Roman" w:hAnsi="Times New Roman" w:cs="Times New Roman"/>
          <w:sz w:val="28"/>
          <w:szCs w:val="28"/>
        </w:rPr>
        <w:t xml:space="preserve">Знає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норми, соціокультурну ситуацію розвитку іноземної мови, особливості використання мовних одиниць у певному контексті,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мовний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дискурс художньої літератури й сучасності.</w:t>
      </w:r>
    </w:p>
    <w:p w:rsidR="008107B3" w:rsidRPr="00676FA6" w:rsidRDefault="008107B3" w:rsidP="008107B3">
      <w:pPr>
        <w:spacing w:after="0"/>
        <w:ind w:left="851" w:hanging="851"/>
        <w:jc w:val="both"/>
        <w:rPr>
          <w:rStyle w:val="115pt"/>
          <w:rFonts w:eastAsiaTheme="minorEastAsia"/>
          <w:b w:val="0"/>
          <w:sz w:val="28"/>
          <w:szCs w:val="28"/>
          <w:lang w:eastAsia="ru-RU"/>
        </w:rPr>
      </w:pPr>
      <w:r w:rsidRPr="00676FA6">
        <w:rPr>
          <w:rStyle w:val="115pt"/>
          <w:rFonts w:eastAsiaTheme="minorEastAsia"/>
          <w:b w:val="0"/>
          <w:sz w:val="28"/>
          <w:szCs w:val="28"/>
          <w:lang w:eastAsia="ru-RU"/>
        </w:rPr>
        <w:t xml:space="preserve">ПРН 06 </w:t>
      </w:r>
      <w:r w:rsidRPr="00676FA6">
        <w:rPr>
          <w:rFonts w:ascii="Times New Roman" w:hAnsi="Times New Roman" w:cs="Times New Roman"/>
          <w:sz w:val="28"/>
          <w:szCs w:val="28"/>
        </w:rPr>
        <w:t>Має творчо-критичне мислення, творчо використовує різні теорії й досвід (вітчизняний,  закордонний) у процесі вирішення соціальних і професійних завдань.</w:t>
      </w:r>
    </w:p>
    <w:p w:rsidR="008107B3" w:rsidRPr="00676FA6" w:rsidRDefault="008107B3" w:rsidP="008107B3">
      <w:pPr>
        <w:spacing w:after="0"/>
        <w:ind w:left="851" w:hanging="851"/>
        <w:jc w:val="both"/>
        <w:rPr>
          <w:rStyle w:val="115pt"/>
          <w:rFonts w:eastAsiaTheme="minorEastAsia"/>
          <w:b w:val="0"/>
          <w:sz w:val="28"/>
          <w:szCs w:val="28"/>
          <w:lang w:eastAsia="ru-RU"/>
        </w:rPr>
      </w:pPr>
      <w:r w:rsidRPr="00676FA6">
        <w:rPr>
          <w:rStyle w:val="115pt"/>
          <w:rFonts w:eastAsiaTheme="minorEastAsia"/>
          <w:b w:val="0"/>
          <w:sz w:val="28"/>
          <w:szCs w:val="28"/>
          <w:lang w:eastAsia="ru-RU"/>
        </w:rPr>
        <w:t xml:space="preserve">ПРН 08 </w:t>
      </w:r>
      <w:r w:rsidRPr="00676FA6">
        <w:rPr>
          <w:rFonts w:ascii="Times New Roman" w:hAnsi="Times New Roman" w:cs="Times New Roman"/>
          <w:sz w:val="28"/>
          <w:szCs w:val="28"/>
        </w:rPr>
        <w:t xml:space="preserve">Володіє комунікативною мовленнєвою компетентністю з української та іноземної мови (лінгвістичний, соціокультурний, прагматичний компоненти відповідно до загальноєвропейських рекомендацій із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освіти), здатний удосконалювати й підвищувати власний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компетентнісний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рівень у вітчизняному та міжнародному контексті.  </w:t>
      </w:r>
    </w:p>
    <w:p w:rsidR="008107B3" w:rsidRPr="00676FA6" w:rsidRDefault="008107B3" w:rsidP="008107B3">
      <w:pPr>
        <w:spacing w:after="0"/>
        <w:ind w:left="851" w:hanging="851"/>
        <w:jc w:val="both"/>
        <w:rPr>
          <w:rStyle w:val="115pt"/>
          <w:rFonts w:eastAsiaTheme="minorEastAsia"/>
          <w:b w:val="0"/>
          <w:sz w:val="28"/>
          <w:szCs w:val="28"/>
          <w:lang w:eastAsia="ru-RU"/>
        </w:rPr>
      </w:pPr>
      <w:r w:rsidRPr="00676FA6">
        <w:rPr>
          <w:rStyle w:val="115pt"/>
          <w:rFonts w:eastAsiaTheme="minorEastAsia"/>
          <w:b w:val="0"/>
          <w:sz w:val="28"/>
          <w:szCs w:val="28"/>
          <w:lang w:eastAsia="ru-RU"/>
        </w:rPr>
        <w:t xml:space="preserve">ПРН 10 </w:t>
      </w:r>
      <w:r w:rsidRPr="00676FA6">
        <w:rPr>
          <w:rFonts w:ascii="Times New Roman" w:hAnsi="Times New Roman" w:cs="Times New Roman"/>
          <w:sz w:val="28"/>
          <w:szCs w:val="28"/>
          <w:lang w:eastAsia="ru-RU"/>
        </w:rPr>
        <w:t xml:space="preserve">Розуміє еволюцію мови як системи, зв’язок мови і мовлення, мови та писемності; </w:t>
      </w:r>
      <w:proofErr w:type="spellStart"/>
      <w:r w:rsidRPr="00676FA6">
        <w:rPr>
          <w:rFonts w:ascii="Times New Roman" w:hAnsi="Times New Roman" w:cs="Times New Roman"/>
          <w:sz w:val="28"/>
          <w:szCs w:val="28"/>
          <w:lang w:eastAsia="ru-RU"/>
        </w:rPr>
        <w:t>мовні</w:t>
      </w:r>
      <w:proofErr w:type="spellEnd"/>
      <w:r w:rsidRPr="00676FA6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системи та підсистеми; основні теорії та напрями розвитку галузей мовознавства.</w:t>
      </w:r>
    </w:p>
    <w:p w:rsidR="008107B3" w:rsidRPr="00676FA6" w:rsidRDefault="008107B3" w:rsidP="008107B3">
      <w:pPr>
        <w:spacing w:after="0"/>
        <w:ind w:left="851" w:hanging="851"/>
        <w:jc w:val="both"/>
        <w:rPr>
          <w:rStyle w:val="115pt"/>
          <w:rFonts w:eastAsiaTheme="minorEastAsia"/>
          <w:b w:val="0"/>
          <w:sz w:val="28"/>
          <w:szCs w:val="28"/>
          <w:lang w:eastAsia="ru-RU"/>
        </w:rPr>
      </w:pPr>
      <w:r w:rsidRPr="00676FA6">
        <w:rPr>
          <w:rStyle w:val="115pt"/>
          <w:rFonts w:eastAsiaTheme="minorEastAsia"/>
          <w:b w:val="0"/>
          <w:sz w:val="28"/>
          <w:szCs w:val="28"/>
          <w:lang w:eastAsia="ru-RU"/>
        </w:rPr>
        <w:t xml:space="preserve">ПРН 11 </w:t>
      </w:r>
      <w:r w:rsidRPr="00676FA6">
        <w:rPr>
          <w:rFonts w:ascii="Times New Roman" w:hAnsi="Times New Roman" w:cs="Times New Roman"/>
          <w:sz w:val="28"/>
          <w:szCs w:val="28"/>
        </w:rPr>
        <w:t xml:space="preserve">Порівнює </w:t>
      </w:r>
      <w:proofErr w:type="spellStart"/>
      <w:r w:rsidRPr="00676FA6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676FA6">
        <w:rPr>
          <w:rFonts w:ascii="Times New Roman" w:hAnsi="Times New Roman" w:cs="Times New Roman"/>
          <w:sz w:val="28"/>
          <w:szCs w:val="28"/>
        </w:rPr>
        <w:t xml:space="preserve"> та літературні факти, явища, визначає їхні подібності й відмінності.</w:t>
      </w:r>
    </w:p>
    <w:p w:rsidR="008107B3" w:rsidRPr="00676FA6" w:rsidRDefault="008107B3" w:rsidP="008107B3">
      <w:pPr>
        <w:spacing w:after="0"/>
        <w:ind w:left="851" w:hanging="851"/>
        <w:jc w:val="both"/>
        <w:rPr>
          <w:rStyle w:val="115pt"/>
          <w:rFonts w:eastAsiaTheme="minorEastAsia"/>
          <w:b w:val="0"/>
          <w:sz w:val="28"/>
          <w:szCs w:val="28"/>
          <w:lang w:eastAsia="ru-RU"/>
        </w:rPr>
      </w:pPr>
      <w:r w:rsidRPr="00676FA6">
        <w:rPr>
          <w:rStyle w:val="115pt"/>
          <w:rFonts w:eastAsiaTheme="minorEastAsia"/>
          <w:b w:val="0"/>
          <w:sz w:val="28"/>
          <w:szCs w:val="28"/>
          <w:lang w:eastAsia="ru-RU"/>
        </w:rPr>
        <w:lastRenderedPageBreak/>
        <w:t xml:space="preserve">ПРН 12 </w:t>
      </w:r>
      <w:r w:rsidRPr="00676FA6">
        <w:rPr>
          <w:rFonts w:ascii="Times New Roman" w:hAnsi="Times New Roman" w:cs="Times New Roman"/>
          <w:sz w:val="28"/>
          <w:szCs w:val="28"/>
        </w:rPr>
        <w:t>Володіє основами професійної культури, має здатність створювати й редагувати тексти професійного змісту державною та іноземною мовами.</w:t>
      </w:r>
    </w:p>
    <w:p w:rsidR="00023143" w:rsidRDefault="008107B3" w:rsidP="00676FA6">
      <w:pPr>
        <w:spacing w:after="0"/>
        <w:ind w:left="851" w:hanging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FA6">
        <w:rPr>
          <w:rStyle w:val="115pt"/>
          <w:rFonts w:eastAsiaTheme="minorEastAsia"/>
          <w:b w:val="0"/>
          <w:sz w:val="28"/>
          <w:szCs w:val="28"/>
          <w:lang w:eastAsia="ru-RU"/>
        </w:rPr>
        <w:t xml:space="preserve">ПРН 16 </w:t>
      </w:r>
      <w:r w:rsidRPr="00676FA6">
        <w:rPr>
          <w:rFonts w:ascii="Times New Roman" w:hAnsi="Times New Roman" w:cs="Times New Roman"/>
          <w:sz w:val="28"/>
          <w:szCs w:val="28"/>
          <w:lang w:eastAsia="ru-RU"/>
        </w:rPr>
        <w:t>Ефективно спілкується в науково-навчальній, соціально-культурній та офіційно-ділових сферах; виступає перед аудиторією, бере участь у дискусіях, обстоює власну думку (позицію), дотримується культури поведінки й мовленнєвого спілкування.</w:t>
      </w:r>
    </w:p>
    <w:p w:rsidR="003D175A" w:rsidRDefault="003D175A" w:rsidP="0002314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Обсяг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 ознаки </w:t>
      </w:r>
      <w:r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курсу</w:t>
      </w:r>
    </w:p>
    <w:p w:rsidR="003D175A" w:rsidRPr="00EB2356" w:rsidRDefault="003D175A" w:rsidP="003D17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973"/>
        <w:gridCol w:w="9795"/>
      </w:tblGrid>
      <w:tr w:rsidR="003D175A" w:rsidRPr="00966850" w:rsidTr="00676FA6">
        <w:trPr>
          <w:trHeight w:val="254"/>
        </w:trPr>
        <w:tc>
          <w:tcPr>
            <w:tcW w:w="4973" w:type="dxa"/>
            <w:vMerge w:val="restart"/>
          </w:tcPr>
          <w:p w:rsidR="003D175A" w:rsidRPr="00E60607" w:rsidRDefault="003D175A" w:rsidP="00F9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показників</w:t>
            </w:r>
          </w:p>
        </w:tc>
        <w:tc>
          <w:tcPr>
            <w:tcW w:w="9795" w:type="dxa"/>
            <w:tcBorders>
              <w:bottom w:val="single" w:sz="4" w:space="0" w:color="auto"/>
            </w:tcBorders>
          </w:tcPr>
          <w:p w:rsidR="003D175A" w:rsidRPr="00E60607" w:rsidRDefault="003D175A" w:rsidP="00F94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навчального курсу </w:t>
            </w:r>
          </w:p>
        </w:tc>
      </w:tr>
      <w:tr w:rsidR="00676FA6" w:rsidRPr="00966850" w:rsidTr="00676FA6">
        <w:trPr>
          <w:trHeight w:val="375"/>
        </w:trPr>
        <w:tc>
          <w:tcPr>
            <w:tcW w:w="4973" w:type="dxa"/>
            <w:vMerge/>
          </w:tcPr>
          <w:p w:rsidR="00676FA6" w:rsidRPr="00E60607" w:rsidRDefault="00676FA6" w:rsidP="00F94FDE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795" w:type="dxa"/>
            <w:tcBorders>
              <w:top w:val="single" w:sz="4" w:space="0" w:color="auto"/>
            </w:tcBorders>
          </w:tcPr>
          <w:p w:rsidR="00676FA6" w:rsidRPr="00E60607" w:rsidRDefault="00676FA6" w:rsidP="00F9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</w:tr>
      <w:tr w:rsidR="00676FA6" w:rsidRPr="00966850" w:rsidTr="00410A12">
        <w:tc>
          <w:tcPr>
            <w:tcW w:w="4973" w:type="dxa"/>
          </w:tcPr>
          <w:p w:rsidR="00676FA6" w:rsidRPr="00966850" w:rsidRDefault="00676FA6" w:rsidP="00F9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Освітня програма, спеціальність</w:t>
            </w:r>
          </w:p>
        </w:tc>
        <w:tc>
          <w:tcPr>
            <w:tcW w:w="9795" w:type="dxa"/>
          </w:tcPr>
          <w:p w:rsidR="00676FA6" w:rsidRDefault="00676FA6" w:rsidP="00F94FDE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014 </w:t>
            </w:r>
            <w:r w:rsidRPr="008107B3">
              <w:rPr>
                <w:rFonts w:ascii="Times New Roman" w:hAnsi="Times New Roman" w:cs="Times New Roman"/>
                <w:sz w:val="24"/>
                <w:szCs w:val="24"/>
              </w:rPr>
              <w:t>Середня освіта (Польсь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мова і зарубіжна література), </w:t>
            </w:r>
          </w:p>
          <w:p w:rsidR="00676FA6" w:rsidRPr="00966850" w:rsidRDefault="00676FA6" w:rsidP="00F94FDE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107B3">
              <w:rPr>
                <w:rFonts w:ascii="Times New Roman" w:hAnsi="Times New Roman" w:cs="Times New Roman"/>
                <w:sz w:val="24"/>
                <w:szCs w:val="24"/>
              </w:rPr>
              <w:t>014 Середня освіта (Мова і література (польська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англійська</w:t>
            </w:r>
            <w:r w:rsidRPr="00810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6FA6" w:rsidRPr="00966850" w:rsidTr="00D06C9A">
        <w:tc>
          <w:tcPr>
            <w:tcW w:w="4973" w:type="dxa"/>
          </w:tcPr>
          <w:p w:rsidR="00676FA6" w:rsidRPr="00966850" w:rsidRDefault="00676FA6" w:rsidP="0067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Рік 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рік викладання</w:t>
            </w:r>
          </w:p>
        </w:tc>
        <w:tc>
          <w:tcPr>
            <w:tcW w:w="9795" w:type="dxa"/>
            <w:vAlign w:val="center"/>
          </w:tcPr>
          <w:p w:rsidR="00676FA6" w:rsidRPr="00ED79DE" w:rsidRDefault="00676FA6" w:rsidP="00676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II, III</w:t>
            </w:r>
          </w:p>
        </w:tc>
      </w:tr>
      <w:tr w:rsidR="00676FA6" w:rsidRPr="00966850" w:rsidTr="00D06C9A">
        <w:tc>
          <w:tcPr>
            <w:tcW w:w="4973" w:type="dxa"/>
          </w:tcPr>
          <w:p w:rsidR="00676FA6" w:rsidRPr="00966850" w:rsidRDefault="00676FA6" w:rsidP="0067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Семестр вивчення</w:t>
            </w:r>
          </w:p>
        </w:tc>
        <w:tc>
          <w:tcPr>
            <w:tcW w:w="9795" w:type="dxa"/>
            <w:vAlign w:val="center"/>
          </w:tcPr>
          <w:p w:rsidR="00676FA6" w:rsidRPr="00CA5FF9" w:rsidRDefault="00676FA6" w:rsidP="00676F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III, IV, V, VI</w:t>
            </w:r>
          </w:p>
        </w:tc>
      </w:tr>
      <w:tr w:rsidR="00676FA6" w:rsidRPr="00966850" w:rsidTr="00627F1A">
        <w:tc>
          <w:tcPr>
            <w:tcW w:w="4973" w:type="dxa"/>
          </w:tcPr>
          <w:p w:rsidR="00676FA6" w:rsidRPr="00966850" w:rsidRDefault="00676FA6" w:rsidP="0067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нормативна/вибіркова</w:t>
            </w:r>
          </w:p>
        </w:tc>
        <w:tc>
          <w:tcPr>
            <w:tcW w:w="9795" w:type="dxa"/>
          </w:tcPr>
          <w:p w:rsidR="00676FA6" w:rsidRPr="00966850" w:rsidRDefault="00676FA6" w:rsidP="00676FA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вибіркова</w:t>
            </w:r>
          </w:p>
        </w:tc>
      </w:tr>
      <w:tr w:rsidR="00676FA6" w:rsidRPr="00966850" w:rsidTr="005A282A">
        <w:tc>
          <w:tcPr>
            <w:tcW w:w="4973" w:type="dxa"/>
          </w:tcPr>
          <w:p w:rsidR="00676FA6" w:rsidRPr="00966850" w:rsidRDefault="00676FA6" w:rsidP="0067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9795" w:type="dxa"/>
          </w:tcPr>
          <w:p w:rsidR="00676FA6" w:rsidRPr="00966850" w:rsidRDefault="00676FA6" w:rsidP="00676FA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кредити ЄКТС</w:t>
            </w:r>
          </w:p>
        </w:tc>
      </w:tr>
      <w:tr w:rsidR="00676FA6" w:rsidRPr="00966850" w:rsidTr="00E06C70">
        <w:tc>
          <w:tcPr>
            <w:tcW w:w="4973" w:type="dxa"/>
          </w:tcPr>
          <w:p w:rsidR="00676FA6" w:rsidRPr="00966850" w:rsidRDefault="00676FA6" w:rsidP="0067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Загальний обсяг годин</w:t>
            </w:r>
          </w:p>
        </w:tc>
        <w:tc>
          <w:tcPr>
            <w:tcW w:w="9795" w:type="dxa"/>
          </w:tcPr>
          <w:p w:rsidR="00676FA6" w:rsidRPr="00966850" w:rsidRDefault="00676FA6" w:rsidP="00676FA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75A78">
              <w:rPr>
                <w:rFonts w:ascii="Times New Roman" w:hAnsi="Times New Roman" w:cs="Times New Roman"/>
                <w:sz w:val="24"/>
                <w:szCs w:val="24"/>
              </w:rPr>
              <w:t>0 год.</w:t>
            </w:r>
          </w:p>
        </w:tc>
      </w:tr>
      <w:tr w:rsidR="00676FA6" w:rsidRPr="00966850" w:rsidTr="006357CC">
        <w:tc>
          <w:tcPr>
            <w:tcW w:w="4973" w:type="dxa"/>
          </w:tcPr>
          <w:p w:rsidR="00676FA6" w:rsidRPr="00966850" w:rsidRDefault="00676FA6" w:rsidP="0067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Кількість годин навчальних занять</w:t>
            </w:r>
          </w:p>
        </w:tc>
        <w:tc>
          <w:tcPr>
            <w:tcW w:w="9795" w:type="dxa"/>
          </w:tcPr>
          <w:p w:rsidR="00676FA6" w:rsidRPr="00966850" w:rsidRDefault="00676FA6" w:rsidP="00676FA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75A7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676FA6" w:rsidRPr="00966850" w:rsidTr="00947DCC">
        <w:tc>
          <w:tcPr>
            <w:tcW w:w="4973" w:type="dxa"/>
          </w:tcPr>
          <w:p w:rsidR="00676FA6" w:rsidRPr="00966850" w:rsidRDefault="00676FA6" w:rsidP="0067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9795" w:type="dxa"/>
          </w:tcPr>
          <w:p w:rsidR="00676FA6" w:rsidRPr="00966850" w:rsidRDefault="00676FA6" w:rsidP="00676FA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5A7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676FA6" w:rsidRPr="00966850" w:rsidTr="00C646A3">
        <w:tc>
          <w:tcPr>
            <w:tcW w:w="4973" w:type="dxa"/>
          </w:tcPr>
          <w:p w:rsidR="00676FA6" w:rsidRPr="00966850" w:rsidRDefault="00676FA6" w:rsidP="0067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9795" w:type="dxa"/>
          </w:tcPr>
          <w:p w:rsidR="00676FA6" w:rsidRPr="00966850" w:rsidRDefault="00676FA6" w:rsidP="00676FA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75A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5A7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676FA6" w:rsidRPr="00966850" w:rsidTr="00EB1170">
        <w:tc>
          <w:tcPr>
            <w:tcW w:w="4973" w:type="dxa"/>
          </w:tcPr>
          <w:p w:rsidR="00676FA6" w:rsidRPr="00966850" w:rsidRDefault="00676FA6" w:rsidP="0067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9795" w:type="dxa"/>
          </w:tcPr>
          <w:p w:rsidR="00676FA6" w:rsidRPr="00966850" w:rsidRDefault="00676FA6" w:rsidP="00676FA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75A78">
              <w:rPr>
                <w:rFonts w:ascii="Times New Roman" w:hAnsi="Times New Roman" w:cs="Times New Roman"/>
                <w:sz w:val="24"/>
                <w:szCs w:val="24"/>
              </w:rPr>
              <w:t>0 год.</w:t>
            </w:r>
          </w:p>
        </w:tc>
      </w:tr>
      <w:tr w:rsidR="00676FA6" w:rsidRPr="00966850" w:rsidTr="00CC5A21">
        <w:tc>
          <w:tcPr>
            <w:tcW w:w="4973" w:type="dxa"/>
          </w:tcPr>
          <w:p w:rsidR="00676FA6" w:rsidRPr="00966850" w:rsidRDefault="00676FA6" w:rsidP="0067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Лабораторні заняття</w:t>
            </w:r>
          </w:p>
        </w:tc>
        <w:tc>
          <w:tcPr>
            <w:tcW w:w="9795" w:type="dxa"/>
          </w:tcPr>
          <w:p w:rsidR="00676FA6" w:rsidRPr="00966850" w:rsidRDefault="00676FA6" w:rsidP="00676FA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75A78">
              <w:rPr>
                <w:rFonts w:ascii="Times New Roman" w:hAnsi="Times New Roman" w:cs="Times New Roman"/>
                <w:sz w:val="24"/>
                <w:szCs w:val="24"/>
              </w:rPr>
              <w:t>0 год.</w:t>
            </w:r>
          </w:p>
        </w:tc>
      </w:tr>
      <w:tr w:rsidR="00676FA6" w:rsidRPr="00966850" w:rsidTr="00665CB9">
        <w:tc>
          <w:tcPr>
            <w:tcW w:w="4973" w:type="dxa"/>
          </w:tcPr>
          <w:p w:rsidR="00676FA6" w:rsidRPr="00966850" w:rsidRDefault="00676FA6" w:rsidP="0067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Самостійна та індивідуальна робота</w:t>
            </w:r>
          </w:p>
        </w:tc>
        <w:tc>
          <w:tcPr>
            <w:tcW w:w="9795" w:type="dxa"/>
          </w:tcPr>
          <w:p w:rsidR="00676FA6" w:rsidRPr="00966850" w:rsidRDefault="00676FA6" w:rsidP="00676FA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C75A7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676FA6" w:rsidRPr="00966850" w:rsidTr="000D2116">
        <w:tc>
          <w:tcPr>
            <w:tcW w:w="4973" w:type="dxa"/>
          </w:tcPr>
          <w:p w:rsidR="00676FA6" w:rsidRPr="00966850" w:rsidRDefault="00676FA6" w:rsidP="0067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9795" w:type="dxa"/>
          </w:tcPr>
          <w:p w:rsidR="00676FA6" w:rsidRPr="00966850" w:rsidRDefault="00676FA6" w:rsidP="00676FA6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:rsidR="003D175A" w:rsidRPr="00915B70" w:rsidRDefault="003D175A" w:rsidP="003D175A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175A" w:rsidRPr="00915B70" w:rsidRDefault="003D175A" w:rsidP="003D1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92E30">
        <w:rPr>
          <w:rFonts w:ascii="Times New Roman" w:eastAsia="Times New Roman" w:hAnsi="Times New Roman" w:cs="Times New Roman"/>
          <w:b/>
          <w:sz w:val="28"/>
          <w:szCs w:val="28"/>
        </w:rPr>
        <w:t>Пререквізити</w:t>
      </w:r>
      <w:proofErr w:type="spellEnd"/>
      <w:r w:rsidRPr="00992E30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</w:t>
      </w:r>
    </w:p>
    <w:p w:rsidR="003D175A" w:rsidRPr="00915B70" w:rsidRDefault="003D175A" w:rsidP="003D175A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107B3" w:rsidRPr="00676FA6" w:rsidRDefault="00FE385E" w:rsidP="008107B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36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FA6">
        <w:rPr>
          <w:rFonts w:ascii="Times New Roman" w:hAnsi="Times New Roman" w:cs="Times New Roman"/>
          <w:sz w:val="28"/>
          <w:szCs w:val="28"/>
        </w:rPr>
        <w:t>Практи</w:t>
      </w:r>
      <w:r w:rsidR="00C3264F" w:rsidRPr="00676FA6">
        <w:rPr>
          <w:rFonts w:ascii="Times New Roman" w:hAnsi="Times New Roman" w:cs="Times New Roman"/>
          <w:sz w:val="28"/>
          <w:szCs w:val="28"/>
        </w:rPr>
        <w:t>ка</w:t>
      </w:r>
      <w:r w:rsidRPr="00676FA6">
        <w:rPr>
          <w:rFonts w:ascii="Times New Roman" w:hAnsi="Times New Roman" w:cs="Times New Roman"/>
          <w:sz w:val="28"/>
          <w:szCs w:val="28"/>
        </w:rPr>
        <w:t xml:space="preserve"> </w:t>
      </w:r>
      <w:r w:rsidR="00C3264F" w:rsidRPr="00676FA6">
        <w:rPr>
          <w:rFonts w:ascii="Times New Roman" w:hAnsi="Times New Roman" w:cs="Times New Roman"/>
          <w:sz w:val="28"/>
          <w:szCs w:val="28"/>
        </w:rPr>
        <w:t>усного і писемного мовлення</w:t>
      </w:r>
      <w:r w:rsidR="00676FA6" w:rsidRPr="00676FA6">
        <w:rPr>
          <w:rFonts w:ascii="Times New Roman" w:hAnsi="Times New Roman" w:cs="Times New Roman"/>
          <w:sz w:val="28"/>
          <w:szCs w:val="28"/>
        </w:rPr>
        <w:t xml:space="preserve"> польської мови.</w:t>
      </w:r>
    </w:p>
    <w:p w:rsidR="00FE385E" w:rsidRPr="008107B3" w:rsidRDefault="00FE385E" w:rsidP="008107B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36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75A" w:rsidRPr="00915B70" w:rsidRDefault="003D175A" w:rsidP="003D1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Технічне й програмне забезпечення /обладнання</w:t>
      </w:r>
    </w:p>
    <w:p w:rsidR="003D175A" w:rsidRPr="00915B70" w:rsidRDefault="003D175A" w:rsidP="003D175A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D175A" w:rsidRDefault="00676FA6" w:rsidP="003D175A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175A">
        <w:rPr>
          <w:rFonts w:ascii="Times New Roman" w:hAnsi="Times New Roman" w:cs="Times New Roman"/>
          <w:sz w:val="28"/>
          <w:szCs w:val="28"/>
        </w:rPr>
        <w:t>ивчення курсу не потребує використання програмного забезпечення, крім загальновживаних програм і операційних систем.</w:t>
      </w:r>
    </w:p>
    <w:p w:rsidR="00A21D01" w:rsidRDefault="00A21D01" w:rsidP="003D175A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75A" w:rsidRDefault="003D175A" w:rsidP="003D1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3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E3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курсу</w:t>
      </w:r>
    </w:p>
    <w:p w:rsidR="003D175A" w:rsidRPr="00915B70" w:rsidRDefault="003D175A" w:rsidP="003D175A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107B3" w:rsidRPr="003F428D" w:rsidRDefault="008107B3" w:rsidP="008107B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>Вивчення дисципліни відбувається в межах освітнього процесу, передбаченого програмою підготовки здобувачів вищої освіти, зокрема, робочої програми навчальної дисципліни.</w:t>
      </w:r>
    </w:p>
    <w:p w:rsidR="008107B3" w:rsidRPr="003F428D" w:rsidRDefault="008107B3" w:rsidP="008107B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>Відвідування занять. Відвідування занять, оцінювання, відпрацювання пропущених занять та перескладання незадовільних оцінок здійснюється відповідно до «Положення про організацію освітнього процесу в Кам’янець-Подільському національному університеті імені Івана Огієнка» (</w:t>
      </w:r>
      <w:proofErr w:type="spellStart"/>
      <w:r w:rsidRPr="003F428D">
        <w:rPr>
          <w:rFonts w:ascii="Times New Roman" w:hAnsi="Times New Roman" w:cs="Times New Roman"/>
          <w:color w:val="000000"/>
          <w:sz w:val="28"/>
          <w:szCs w:val="28"/>
        </w:rPr>
        <w:t>затвердж</w:t>
      </w:r>
      <w:proofErr w:type="spellEnd"/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. 30.08.2018 р., URL: </w:t>
      </w:r>
      <w:hyperlink r:id="rId6" w:history="1">
        <w:r w:rsidRPr="003F428D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https://drive.google.com/file/d/1ZbMN35h-7ZSJBBOVvL2bTCaLtRbcQA86/view</w:t>
        </w:r>
      </w:hyperlink>
      <w:r w:rsidRPr="003F428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107B3" w:rsidRPr="003F428D" w:rsidRDefault="008107B3" w:rsidP="008107B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Очікується, що </w:t>
      </w:r>
      <w:r>
        <w:rPr>
          <w:rFonts w:ascii="Times New Roman" w:hAnsi="Times New Roman" w:cs="Times New Roman"/>
          <w:color w:val="000000"/>
          <w:sz w:val="28"/>
          <w:szCs w:val="28"/>
        </w:rPr>
        <w:t>здобувачі вищої освіти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відвідають усі лекції і практичні заняття курсу. Студенти мають інформувати викладача про неможливість відвідати заняття. У будь-якому випадку студенти зобов’язані дотримуватися термінів виконання усіх видів робіт, передбачених курсом.</w:t>
      </w:r>
    </w:p>
    <w:p w:rsidR="008107B3" w:rsidRPr="003F428D" w:rsidRDefault="008107B3" w:rsidP="008107B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Пропущені заняття. </w:t>
      </w:r>
      <w:r>
        <w:rPr>
          <w:rFonts w:ascii="Times New Roman" w:hAnsi="Times New Roman" w:cs="Times New Roman"/>
          <w:color w:val="000000"/>
          <w:sz w:val="28"/>
          <w:szCs w:val="28"/>
        </w:rPr>
        <w:t>Здобувачі вищої освіти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відпрацьовують пропущені заняття на консультаціях в усній та письмовій формі, завантажують завдання в MOODLE, виконують завдання в цьому середовищі.</w:t>
      </w:r>
    </w:p>
    <w:p w:rsidR="008107B3" w:rsidRPr="003F428D" w:rsidRDefault="008107B3" w:rsidP="008107B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Академічна доброчесність. Жодні форми порушення академічної доброчесності не толеруються. У випадку таких подій – реагування відповідно </w:t>
      </w:r>
      <w:r w:rsidRPr="003F428D">
        <w:rPr>
          <w:rFonts w:ascii="Times New Roman" w:hAnsi="Times New Roman" w:cs="Times New Roman"/>
          <w:sz w:val="28"/>
          <w:szCs w:val="28"/>
        </w:rPr>
        <w:t xml:space="preserve">до </w:t>
      </w:r>
      <w:hyperlink r:id="rId7" w:history="1">
        <w:r w:rsidRPr="003F42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Положення про організацію освітнього процесу в Кам’янець-Подільському національному університету імені Івана Огієнка</w:t>
        </w:r>
      </w:hyperlink>
      <w:r w:rsidRPr="003F428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. 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Очікується, що практичні напрацювання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здобувачів вищої освіти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відповідатимуть принципам академічної доброчесності, що передбачено Кодексом про академічну доброчесність Кам’янець-Подільського національного університету імені Івана Огієнка https://integrity.kpnu.edu.ua/normatyvna-baza/ </w:t>
      </w:r>
    </w:p>
    <w:p w:rsidR="003D175A" w:rsidRPr="00A21D01" w:rsidRDefault="008107B3" w:rsidP="008107B3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cs="Times New Roman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Література. Уся література, яку </w:t>
      </w:r>
      <w:r>
        <w:rPr>
          <w:rFonts w:ascii="Times New Roman" w:hAnsi="Times New Roman" w:cs="Times New Roman"/>
          <w:color w:val="000000"/>
          <w:sz w:val="28"/>
          <w:szCs w:val="28"/>
        </w:rPr>
        <w:t>здобувачі вищої освіти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не можуть знайти самостійно, буде надана викладачем виключно в освітніх цілях без права її передачі третім особам. </w:t>
      </w:r>
      <w:r>
        <w:rPr>
          <w:rFonts w:ascii="Times New Roman" w:hAnsi="Times New Roman" w:cs="Times New Roman"/>
          <w:color w:val="000000"/>
          <w:sz w:val="28"/>
          <w:szCs w:val="28"/>
        </w:rPr>
        <w:t>Здобувачі вищої освіти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заохочуються до використання іншої літератури та джерел, яких немає серед рекомендованих.</w:t>
      </w:r>
    </w:p>
    <w:p w:rsidR="008107B3" w:rsidRDefault="008107B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3D175A" w:rsidRDefault="003D175A" w:rsidP="00C3264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6E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Схема курсу</w:t>
      </w:r>
    </w:p>
    <w:p w:rsidR="003D175A" w:rsidRPr="00915B70" w:rsidRDefault="003D175A" w:rsidP="00C3264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D175A" w:rsidRPr="00054349" w:rsidRDefault="003D175A" w:rsidP="00C3264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4742" w:type="dxa"/>
        <w:tblInd w:w="526" w:type="dxa"/>
        <w:tblLayout w:type="fixed"/>
        <w:tblLook w:val="0000" w:firstRow="0" w:lastRow="0" w:firstColumn="0" w:lastColumn="0" w:noHBand="0" w:noVBand="0"/>
      </w:tblPr>
      <w:tblGrid>
        <w:gridCol w:w="1417"/>
        <w:gridCol w:w="3119"/>
        <w:gridCol w:w="2409"/>
        <w:gridCol w:w="1843"/>
        <w:gridCol w:w="1418"/>
        <w:gridCol w:w="1701"/>
        <w:gridCol w:w="1701"/>
        <w:gridCol w:w="1134"/>
      </w:tblGrid>
      <w:tr w:rsidR="003D175A" w:rsidRPr="00961B57" w:rsidTr="00F94FDE">
        <w:trPr>
          <w:trHeight w:val="1220"/>
        </w:trPr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Д</w:t>
            </w: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ата /</w:t>
            </w:r>
          </w:p>
          <w:p w:rsidR="003D175A" w:rsidRPr="00961B57" w:rsidRDefault="003D175A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6D9F1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кількість акад. год.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</w:rPr>
              <w:t xml:space="preserve">Тема, план 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Форма заняття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Матеріали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Література</w:t>
            </w:r>
          </w:p>
          <w:p w:rsidR="003D175A" w:rsidRPr="00961B57" w:rsidRDefault="003D175A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Інтернет</w:t>
            </w:r>
            <w:r w:rsidR="004300B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ресурси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Завдання,</w:t>
            </w:r>
          </w:p>
          <w:p w:rsidR="003D175A" w:rsidRPr="00961B57" w:rsidRDefault="003D175A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год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Вага оцінки</w:t>
            </w:r>
          </w:p>
          <w:p w:rsidR="003D175A" w:rsidRPr="00961B57" w:rsidRDefault="003D175A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(балів)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Термін виконання</w:t>
            </w:r>
          </w:p>
        </w:tc>
      </w:tr>
      <w:tr w:rsidR="00892981" w:rsidRPr="00961B57" w:rsidTr="00892981">
        <w:trPr>
          <w:trHeight w:val="391"/>
        </w:trPr>
        <w:tc>
          <w:tcPr>
            <w:tcW w:w="1474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2981" w:rsidRPr="00961B57" w:rsidRDefault="00892981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Змістовий модуль 1: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pl-PL"/>
              </w:rPr>
              <w:t>Podstawy kultury języka polskiego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»</w:t>
            </w:r>
          </w:p>
        </w:tc>
      </w:tr>
      <w:tr w:rsidR="00F7514D" w:rsidRPr="00961B57" w:rsidTr="00A36E08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1:</w:t>
            </w:r>
            <w:r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264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мови як діяльність: етапи становлення</w:t>
            </w: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Питання про науковий статус культури мови.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Мовна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„правильність” (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poprawność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językowa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Мовна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„справність” (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sprawność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językowa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мови та культура мовлення. Прагматичні аспекти культури мови.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мови як частина загальної культури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спільноти та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особистості.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514D" w:rsidRPr="00422F8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2, 7, 16</w:t>
            </w:r>
          </w:p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8F4B3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Поточний контроль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балів, Модульна контрольна робота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балів, самостійна робота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балів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14D" w:rsidRPr="00961B57" w:rsidTr="00CD504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8D3DCA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Підручники, навчально-методичні посібники, тощо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лекції, 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Відповісти на питання та виконати вправи </w:t>
            </w:r>
          </w:p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14D" w:rsidRPr="00961B57" w:rsidTr="00270469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год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14D" w:rsidRPr="00961B57" w:rsidTr="00F56684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2:</w:t>
            </w:r>
            <w:r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2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Поняття </w:t>
            </w:r>
            <w:proofErr w:type="spellStart"/>
            <w:r w:rsidRPr="00C3264F">
              <w:rPr>
                <w:rFonts w:ascii="Times New Roman" w:hAnsi="Times New Roman" w:cs="Times New Roman"/>
                <w:b/>
                <w:sz w:val="24"/>
                <w:szCs w:val="24"/>
              </w:rPr>
              <w:t>мовної</w:t>
            </w:r>
            <w:proofErr w:type="spellEnd"/>
            <w:r w:rsidRPr="00C32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політики. Концепції підходів до мови.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- </w:t>
            </w: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Постава щодо мови як сукупність поглядів на мову.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консервативний (елітарний), прогресивний (ліберальний) та демократичний (нігілістичний) підходи до мови.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Пуризм та його види.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Перфекціонізм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Логізування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в мові.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Мовний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лібералізм: поміркований лібералізм та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лесеферизм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Мовний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індеферентизм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мовна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абнегація.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</w:t>
            </w: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Природний (спонтанний) підхід до мови.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514D" w:rsidRPr="00422F8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3, 4, 11, 14</w:t>
            </w:r>
          </w:p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14D" w:rsidRPr="00961B57" w:rsidTr="00F56684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год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Підручники, навчально-методичні посібники, тощо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лекції, 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Відповісти на питання та виконати вправи </w:t>
            </w:r>
          </w:p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14D" w:rsidRPr="00961B57" w:rsidTr="003754D1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год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14D" w:rsidRPr="00961B57" w:rsidTr="004D76E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3:</w:t>
            </w: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3264F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Суб’єктивне та об’єктивне розуміння норми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Норма як сукупність правил використання мовних засобів.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- Норма в стосунку до системи і до узусу.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- Дворівневий характер норми: “зразкова” як норма офіційного варіанта та “ужиткова” (“поточна”) як </w:t>
            </w:r>
            <w:r w:rsidRPr="00C32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 неофіційного варіанта польської мови.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- Кодифікація норми польської мови. Словники нормативної польської мови </w:t>
            </w:r>
          </w:p>
          <w:p w:rsidR="00F7514D" w:rsidRPr="00FC00C8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- Еволюція норми у ХХ та ХХІ ст. Періоди розвитку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норми в Польщі.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514D" w:rsidRPr="00422F8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2, 3, 9, 10, 11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14D" w:rsidRPr="00961B57" w:rsidTr="00603733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Підручники, навчально-методичні посібники, тощо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лекції, 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Відповісти на питання та виконати вправи </w:t>
            </w:r>
          </w:p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14D" w:rsidRPr="00961B57" w:rsidTr="000112DE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год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14D" w:rsidRPr="00961B57" w:rsidTr="006B06D4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4:</w:t>
            </w:r>
            <w:r w:rsidRPr="00C3264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32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Поняття </w:t>
            </w:r>
            <w:proofErr w:type="spellStart"/>
            <w:r w:rsidRPr="00C3264F">
              <w:rPr>
                <w:rFonts w:ascii="Times New Roman" w:hAnsi="Times New Roman" w:cs="Times New Roman"/>
                <w:b/>
                <w:sz w:val="24"/>
                <w:szCs w:val="24"/>
              </w:rPr>
              <w:t>мовної</w:t>
            </w:r>
            <w:proofErr w:type="spellEnd"/>
            <w:r w:rsidRPr="00C32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інновації.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- Інновації в текстах та узусі; інновації в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мовній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системі.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- Формальні типи інновацій: фонетичні, граматичні (словозмінні та синтаксичні), лексичні (словотвірні, словесні, семантичні, фразеологічні). </w:t>
            </w:r>
          </w:p>
          <w:p w:rsidR="00F7514D" w:rsidRPr="002163FA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- Функціональні типи інновацій: додаткові (новотвори), регулюючі,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розширюючі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, альтернативні, аналогічні, скорочення, уточнення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514D" w:rsidRPr="00422F8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2, 3, 5, 15, 17</w:t>
            </w:r>
          </w:p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14D" w:rsidRPr="00961B57" w:rsidTr="005E2CF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Підручники, навчально-методичні посібники, тощо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працювати 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лекції, 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конспект, 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Відповісти на питання та виконати вправи </w:t>
            </w:r>
          </w:p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7514D" w:rsidRPr="00961B57" w:rsidTr="007E44B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год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961B57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264F" w:rsidRPr="00C3264F" w:rsidTr="00036EB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64F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3264F"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5: </w:t>
            </w:r>
            <w:r w:rsidRPr="00C32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Поняття </w:t>
            </w:r>
            <w:proofErr w:type="spellStart"/>
            <w:r w:rsidRPr="00C3264F">
              <w:rPr>
                <w:rFonts w:ascii="Times New Roman" w:hAnsi="Times New Roman" w:cs="Times New Roman"/>
                <w:b/>
                <w:sz w:val="24"/>
                <w:szCs w:val="24"/>
              </w:rPr>
              <w:t>мовної</w:t>
            </w:r>
            <w:proofErr w:type="spellEnd"/>
            <w:r w:rsidRPr="00C32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помилки. </w:t>
            </w:r>
          </w:p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Зовнішньомовні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помилки – орфографічні та пунктуаційні.</w:t>
            </w:r>
          </w:p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- Внутрішньомовні помилки – стилістичні й системні: фонетичні, граматичні (словозмінні та синтаксичні), лексичні (словесні, словотвірні, фразеологічні).</w:t>
            </w:r>
          </w:p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- Логічні помилки.</w:t>
            </w:r>
          </w:p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- Помилки у сфері текстотворення.</w:t>
            </w:r>
          </w:p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- Грубі й негрубі помилки. 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 xml:space="preserve"> огріхи.</w:t>
            </w:r>
          </w:p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- “</w:t>
            </w:r>
            <w:proofErr w:type="spellStart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Гіперправильність</w:t>
            </w:r>
            <w:proofErr w:type="spellEnd"/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264F">
              <w:rPr>
                <w:rFonts w:ascii="Times New Roman" w:hAnsi="Times New Roman" w:cs="Times New Roman"/>
                <w:sz w:val="24"/>
                <w:szCs w:val="24"/>
              </w:rPr>
              <w:t>- Об’єктивні та суб’єктивні чинники, що спричиняють виникнення мовних помилок.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64F" w:rsidRPr="00C3264F" w:rsidRDefault="00C3264F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лекція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Презентація ,</w:t>
            </w:r>
          </w:p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лекції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>9, 12, 13, 20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 презентацію,</w:t>
            </w:r>
          </w:p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264F" w:rsidRPr="00C3264F" w:rsidRDefault="00C3264F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14D" w:rsidRPr="00C3264F" w:rsidTr="0055636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 w:colFirst="3" w:colLast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Підручники, навчально-методичні посібники, тощо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текст лекції, підготувати конспект, анотувати прочитану додаткову літературу. Відповісти на питання та виконати вправи </w:t>
            </w:r>
          </w:p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F7514D" w:rsidRPr="00C3264F" w:rsidTr="0055636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год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Style w:val="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514D" w:rsidRPr="00C3264F" w:rsidRDefault="00F7514D" w:rsidP="00C32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4FDE" w:rsidRPr="00C3264F" w:rsidRDefault="003D175A" w:rsidP="00C3264F">
      <w:pPr>
        <w:spacing w:after="0" w:line="259" w:lineRule="auto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26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94FDE" w:rsidRPr="000C0413" w:rsidRDefault="00F94FDE" w:rsidP="00676FA6">
      <w:pPr>
        <w:spacing w:after="0" w:line="259" w:lineRule="auto"/>
        <w:ind w:left="567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413">
        <w:rPr>
          <w:rFonts w:ascii="Times New Roman" w:hAnsi="Times New Roman" w:cs="Times New Roman"/>
          <w:b/>
          <w:bCs/>
          <w:sz w:val="28"/>
          <w:szCs w:val="28"/>
        </w:rPr>
        <w:t>Рекомендована література: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ОСНОВНА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1.Buttler D.,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Kurkowska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H.,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Satkiewicz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H..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Kultura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polskiego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Zagadnienia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poprawności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gramatycznej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1973.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2.Krawczuk A.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Leksykologia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kultura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polskiego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T. 2: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Kultura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Kijów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2001.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3.Markowski A.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Kultura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polskiego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Teoria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Zagadnienia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leksykalne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lastRenderedPageBreak/>
        <w:t xml:space="preserve">4.Markowski A.,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Puzynina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J.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Kultura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[W:]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Encyklopedia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kultury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polskiej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wieku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T. II: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Współczesny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J.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Bartmiński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Wrocław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1993. S. 53-73.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Nowe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spojrzenie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kryteria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poprawności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językowej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A.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Markowski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2012.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Nowy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słownik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ortograficzny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PWN.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E.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Polański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2002.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Nowy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słownik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poprawnej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polszczyzny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PWN.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A.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Markowski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1999.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Wielki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słownik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polskiego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// </w:t>
      </w:r>
      <w:hyperlink r:id="rId8" w:history="1">
        <w:r w:rsidRPr="00C3264F">
          <w:rPr>
            <w:rStyle w:val="a3"/>
            <w:rFonts w:ascii="Times New Roman" w:hAnsi="Times New Roman" w:cs="Times New Roman"/>
            <w:sz w:val="28"/>
            <w:szCs w:val="28"/>
          </w:rPr>
          <w:t>http://wsjp.pl</w:t>
        </w:r>
      </w:hyperlink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ДОДАТКОВА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Bańko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M. O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normie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błędzie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>. [W:] „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Poradnik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Językowy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”. 2008. Z. 5. S. 3-17.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Bugajski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komunikowaniu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2006. S. 378-391.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Bugajski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Pół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wieku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kultury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Polsce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(1945–1995).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1999.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Dąbrowska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A.,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Pasieka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Błąd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językowy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niedostatek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kompetencji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luka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sprawności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czy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niewłaściwa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strategia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[W:]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Sprawności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przede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wszystkim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A.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Seretny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i E.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Lipińska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Kraków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2006. S. 15-35.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Dąbrowska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A.,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Pasieka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M.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Błędy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językowe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tekstach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pisanych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przez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cudzoziemców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wybrane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problemy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związane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klasyfikacją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oceną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[W:]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Rozwijanie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testowanie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biegłości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języku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polskim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jako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obcym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A.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Seretny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i E.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Lipińska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Kraków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2008. S. 103-113.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Grybosiowa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wtopiony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w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rzeczywistość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Katowice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2003. S. 51- 58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Inny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słownik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polskiego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M.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Bańko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T 1-2.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2000.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Puzynina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J. O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pojęciu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kultury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>. [W:] “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Poradnik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Językowy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”. 1990. Z. 3. S. 153-162.Słownik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poprawnej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polszczyzny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W.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Doroszewski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i H.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Kurkowska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1973.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Słownik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poprawnej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polszczyzny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W.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Doroszewski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H.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Kurkowska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1973.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Szober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S.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Słownik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poprawnej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polszczyzny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W.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Doroszewski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1958.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Wielki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słownik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poprawnej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polszczyzny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A.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Markowski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20. Z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problematyki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błędów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obcojęzycznych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F.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Grucza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, 1978.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Poradnik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Językowy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wybrane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numery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). http://www.poradnikjezykowy.uw.edu.pl/index.php </w:t>
      </w:r>
    </w:p>
    <w:p w:rsidR="004300B4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264F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Język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Polski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wybrane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8"/>
          <w:szCs w:val="28"/>
        </w:rPr>
        <w:t>numery</w:t>
      </w:r>
      <w:proofErr w:type="spellEnd"/>
      <w:r w:rsidRPr="00C3264F">
        <w:rPr>
          <w:rFonts w:ascii="Times New Roman" w:hAnsi="Times New Roman" w:cs="Times New Roman"/>
          <w:sz w:val="28"/>
          <w:szCs w:val="28"/>
        </w:rPr>
        <w:t>). https://jezyk-polski.pl/en/about/</w:t>
      </w:r>
      <w:r w:rsidRPr="00C32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413" w:rsidRPr="00C3264F" w:rsidRDefault="004300B4" w:rsidP="004300B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264F">
        <w:rPr>
          <w:rFonts w:ascii="Times New Roman" w:hAnsi="Times New Roman" w:cs="Times New Roman"/>
          <w:sz w:val="24"/>
          <w:szCs w:val="24"/>
        </w:rPr>
        <w:t xml:space="preserve">23. https://sjp.pwn.pl/poradnia, </w:t>
      </w:r>
      <w:proofErr w:type="spellStart"/>
      <w:r w:rsidRPr="00C3264F">
        <w:rPr>
          <w:rFonts w:ascii="Times New Roman" w:hAnsi="Times New Roman" w:cs="Times New Roman"/>
          <w:sz w:val="24"/>
          <w:szCs w:val="24"/>
        </w:rPr>
        <w:t>inne</w:t>
      </w:r>
      <w:proofErr w:type="spellEnd"/>
      <w:r w:rsidRPr="00C3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4"/>
          <w:szCs w:val="24"/>
        </w:rPr>
        <w:t>internetowe</w:t>
      </w:r>
      <w:proofErr w:type="spellEnd"/>
      <w:r w:rsidRPr="00C3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4"/>
          <w:szCs w:val="24"/>
        </w:rPr>
        <w:t>poradnie</w:t>
      </w:r>
      <w:proofErr w:type="spellEnd"/>
      <w:r w:rsidRPr="00C32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64F">
        <w:rPr>
          <w:rFonts w:ascii="Times New Roman" w:hAnsi="Times New Roman" w:cs="Times New Roman"/>
          <w:sz w:val="24"/>
          <w:szCs w:val="24"/>
        </w:rPr>
        <w:t>językowe</w:t>
      </w:r>
      <w:proofErr w:type="spellEnd"/>
      <w:r w:rsidRPr="00C3264F">
        <w:rPr>
          <w:rFonts w:ascii="Times New Roman" w:hAnsi="Times New Roman" w:cs="Times New Roman"/>
          <w:sz w:val="24"/>
          <w:szCs w:val="24"/>
        </w:rPr>
        <w:t>.</w:t>
      </w:r>
    </w:p>
    <w:p w:rsidR="003D175A" w:rsidRPr="00A355D6" w:rsidRDefault="003D175A" w:rsidP="000C0413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firstLine="1"/>
        <w:rPr>
          <w:color w:val="000000"/>
          <w:sz w:val="28"/>
          <w:szCs w:val="28"/>
        </w:rPr>
      </w:pPr>
    </w:p>
    <w:p w:rsidR="003D175A" w:rsidRPr="00A355D6" w:rsidRDefault="003D175A" w:rsidP="000C0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55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11. Система оцінювання та вимоги</w:t>
      </w:r>
    </w:p>
    <w:p w:rsidR="003D175A" w:rsidRPr="000C0413" w:rsidRDefault="003D175A" w:rsidP="000C0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0413" w:rsidRPr="000C0413" w:rsidRDefault="000C0413" w:rsidP="000C0413">
      <w:pPr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413">
        <w:rPr>
          <w:rFonts w:ascii="Times New Roman" w:hAnsi="Times New Roman" w:cs="Times New Roman"/>
          <w:bCs/>
          <w:sz w:val="24"/>
          <w:szCs w:val="24"/>
        </w:rPr>
        <w:t>Критерії оцінювання результатів навчання</w:t>
      </w:r>
    </w:p>
    <w:tbl>
      <w:tblPr>
        <w:tblW w:w="1474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2"/>
        <w:gridCol w:w="2835"/>
        <w:gridCol w:w="3543"/>
      </w:tblGrid>
      <w:tr w:rsidR="004300B4" w:rsidRPr="000C0413" w:rsidTr="004300B4">
        <w:tc>
          <w:tcPr>
            <w:tcW w:w="8364" w:type="dxa"/>
            <w:gridSpan w:val="2"/>
            <w:vAlign w:val="center"/>
          </w:tcPr>
          <w:p w:rsidR="004300B4" w:rsidRPr="000C0413" w:rsidRDefault="004300B4" w:rsidP="000C0413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413">
              <w:rPr>
                <w:rFonts w:ascii="Times New Roman" w:hAnsi="Times New Roman" w:cs="Times New Roman"/>
                <w:b/>
                <w:sz w:val="24"/>
                <w:szCs w:val="24"/>
              </w:rPr>
              <w:t>Поточний і модульний контроль (50 балів)</w:t>
            </w:r>
          </w:p>
        </w:tc>
        <w:tc>
          <w:tcPr>
            <w:tcW w:w="2835" w:type="dxa"/>
            <w:vAlign w:val="center"/>
          </w:tcPr>
          <w:p w:rsidR="004300B4" w:rsidRPr="000C0413" w:rsidRDefault="004300B4" w:rsidP="000C0413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Самостійна робота</w:t>
            </w:r>
          </w:p>
        </w:tc>
        <w:tc>
          <w:tcPr>
            <w:tcW w:w="3543" w:type="dxa"/>
            <w:vAlign w:val="center"/>
          </w:tcPr>
          <w:p w:rsidR="004300B4" w:rsidRPr="000C0413" w:rsidRDefault="004300B4" w:rsidP="000C0413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413">
              <w:rPr>
                <w:rFonts w:ascii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</w:tr>
      <w:tr w:rsidR="004300B4" w:rsidRPr="000C0413" w:rsidTr="004300B4">
        <w:tc>
          <w:tcPr>
            <w:tcW w:w="8364" w:type="dxa"/>
            <w:gridSpan w:val="2"/>
            <w:vAlign w:val="center"/>
          </w:tcPr>
          <w:p w:rsidR="004300B4" w:rsidRPr="000C0413" w:rsidRDefault="004300B4" w:rsidP="004300B4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413">
              <w:rPr>
                <w:rFonts w:ascii="Times New Roman" w:hAnsi="Times New Roman" w:cs="Times New Roman"/>
                <w:sz w:val="24"/>
                <w:szCs w:val="24"/>
              </w:rPr>
              <w:t xml:space="preserve">Змістовий модуль 1 </w:t>
            </w:r>
            <w:r w:rsidRPr="000C0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0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0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0413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r w:rsidRPr="000C04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4300B4" w:rsidRPr="000C0413" w:rsidRDefault="004300B4" w:rsidP="000C0413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C041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3" w:type="dxa"/>
            <w:vMerge w:val="restart"/>
            <w:vAlign w:val="center"/>
          </w:tcPr>
          <w:p w:rsidR="004300B4" w:rsidRPr="000C0413" w:rsidRDefault="004300B4" w:rsidP="000C0413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300B4" w:rsidRPr="000C0413" w:rsidTr="004300B4">
        <w:tc>
          <w:tcPr>
            <w:tcW w:w="3402" w:type="dxa"/>
            <w:vAlign w:val="center"/>
          </w:tcPr>
          <w:p w:rsidR="004300B4" w:rsidRPr="000C0413" w:rsidRDefault="004300B4" w:rsidP="000C0413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3">
              <w:rPr>
                <w:rFonts w:ascii="Times New Roman" w:hAnsi="Times New Roman" w:cs="Times New Roman"/>
                <w:sz w:val="24"/>
                <w:szCs w:val="24"/>
              </w:rPr>
              <w:t>Поточний контроль</w:t>
            </w:r>
          </w:p>
        </w:tc>
        <w:tc>
          <w:tcPr>
            <w:tcW w:w="4962" w:type="dxa"/>
            <w:vAlign w:val="center"/>
          </w:tcPr>
          <w:p w:rsidR="004300B4" w:rsidRPr="000C0413" w:rsidRDefault="004300B4" w:rsidP="000C0413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</w:p>
        </w:tc>
        <w:tc>
          <w:tcPr>
            <w:tcW w:w="2835" w:type="dxa"/>
            <w:vMerge/>
          </w:tcPr>
          <w:p w:rsidR="004300B4" w:rsidRPr="000C0413" w:rsidRDefault="004300B4" w:rsidP="000C0413">
            <w:pPr>
              <w:widowControl w:val="0"/>
              <w:ind w:left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300B4" w:rsidRPr="000C0413" w:rsidRDefault="004300B4" w:rsidP="000C0413">
            <w:pPr>
              <w:widowControl w:val="0"/>
              <w:ind w:left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300B4" w:rsidRPr="000C0413" w:rsidTr="004300B4">
        <w:tc>
          <w:tcPr>
            <w:tcW w:w="3402" w:type="dxa"/>
            <w:vAlign w:val="center"/>
          </w:tcPr>
          <w:p w:rsidR="004300B4" w:rsidRPr="000C0413" w:rsidRDefault="004300B4" w:rsidP="000C0413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C0413">
              <w:rPr>
                <w:rFonts w:ascii="Times New Roman" w:hAnsi="Times New Roman" w:cs="Times New Roman"/>
                <w:sz w:val="24"/>
                <w:szCs w:val="24"/>
              </w:rPr>
              <w:t xml:space="preserve"> балів</w:t>
            </w:r>
          </w:p>
        </w:tc>
        <w:tc>
          <w:tcPr>
            <w:tcW w:w="4962" w:type="dxa"/>
            <w:vAlign w:val="center"/>
          </w:tcPr>
          <w:p w:rsidR="004300B4" w:rsidRPr="000C0413" w:rsidRDefault="004300B4" w:rsidP="000C0413">
            <w:pPr>
              <w:widowControl w:val="0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C0413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</w:p>
        </w:tc>
        <w:tc>
          <w:tcPr>
            <w:tcW w:w="2835" w:type="dxa"/>
            <w:vMerge/>
          </w:tcPr>
          <w:p w:rsidR="004300B4" w:rsidRPr="000C0413" w:rsidRDefault="004300B4" w:rsidP="000C0413">
            <w:pPr>
              <w:widowControl w:val="0"/>
              <w:ind w:left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300B4" w:rsidRPr="000C0413" w:rsidRDefault="004300B4" w:rsidP="000C0413">
            <w:pPr>
              <w:widowControl w:val="0"/>
              <w:ind w:left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C0413" w:rsidRPr="000C0413" w:rsidRDefault="000C0413" w:rsidP="000C0413">
      <w:pPr>
        <w:ind w:left="70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3143" w:rsidRPr="003F428D" w:rsidRDefault="00023143" w:rsidP="000C0413">
      <w:pPr>
        <w:widowControl w:val="0"/>
        <w:spacing w:after="0"/>
        <w:ind w:left="709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8D">
        <w:rPr>
          <w:rFonts w:ascii="Times New Roman" w:hAnsi="Times New Roman" w:cs="Times New Roman"/>
          <w:b/>
          <w:sz w:val="28"/>
          <w:szCs w:val="28"/>
        </w:rPr>
        <w:t>Таблиця відповідності шкал оцінювання навчальних досягнень здобувачів вищої освіти</w:t>
      </w:r>
      <w:r w:rsidRPr="003F428D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528"/>
        <w:gridCol w:w="3969"/>
      </w:tblGrid>
      <w:tr w:rsidR="00023143" w:rsidRPr="003F428D" w:rsidTr="00A36E0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right="-108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Рейтингова оцінка з навчальної дисципліни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шкалою ЕСТS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right="-108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 залікова оцінка</w:t>
            </w:r>
          </w:p>
        </w:tc>
      </w:tr>
      <w:tr w:rsidR="00023143" w:rsidRPr="003F428D" w:rsidTr="00A36E0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90-100 і більше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А (відмінно)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023143" w:rsidRPr="003F428D" w:rsidTr="00A36E0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В (дуже добре)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43" w:rsidRPr="003F428D" w:rsidTr="00A36E0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75-81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С (добре)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43" w:rsidRPr="003F428D" w:rsidTr="00A36E0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67-74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 xml:space="preserve"> (задовільно)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43" w:rsidRPr="003F428D" w:rsidTr="00A36E0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60-66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Е (достатньо)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43" w:rsidRPr="003F428D" w:rsidTr="00A36E0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 xml:space="preserve"> (незадовільно з можливістю повторного складання)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143" w:rsidRPr="003F428D" w:rsidTr="00A36E08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34 і менше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 xml:space="preserve"> (незадовільно з обов’язковим проведенням додаткової роботи щодо вивчення навчального матеріалу кредитного модуля)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43" w:rsidRPr="003F428D" w:rsidRDefault="00023143" w:rsidP="000C0413">
            <w:pPr>
              <w:widowControl w:val="0"/>
              <w:spacing w:after="0"/>
              <w:ind w:left="70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143" w:rsidRPr="00A355D6" w:rsidRDefault="00023143" w:rsidP="000C0413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firstLine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3143" w:rsidRPr="00A355D6" w:rsidRDefault="00023143" w:rsidP="000C0413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D6">
        <w:rPr>
          <w:rFonts w:ascii="Times New Roman" w:eastAsia="Times New Roman" w:hAnsi="Times New Roman" w:cs="Times New Roman"/>
          <w:sz w:val="28"/>
          <w:szCs w:val="28"/>
        </w:rPr>
        <w:t>Умови допуску до підсумкового контролю:</w:t>
      </w:r>
    </w:p>
    <w:p w:rsidR="00023143" w:rsidRDefault="00023143" w:rsidP="000C0413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>відсутність пропусків лекційних і практичних занять 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їх своєчасне відпрацювання на 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 xml:space="preserve">консультації, якщо заняття </w:t>
      </w:r>
      <w:proofErr w:type="spellStart"/>
      <w:r w:rsidRPr="004F65A8">
        <w:rPr>
          <w:rFonts w:ascii="Times New Roman" w:eastAsia="Times New Roman" w:hAnsi="Times New Roman" w:cs="Times New Roman"/>
          <w:sz w:val="28"/>
          <w:szCs w:val="28"/>
        </w:rPr>
        <w:t>пропущено</w:t>
      </w:r>
      <w:proofErr w:type="spellEnd"/>
      <w:r w:rsidRPr="004F65A8">
        <w:rPr>
          <w:rFonts w:ascii="Times New Roman" w:eastAsia="Times New Roman" w:hAnsi="Times New Roman" w:cs="Times New Roman"/>
          <w:sz w:val="28"/>
          <w:szCs w:val="28"/>
        </w:rPr>
        <w:t xml:space="preserve"> з поважної причини і </w:t>
      </w:r>
      <w:r>
        <w:rPr>
          <w:rFonts w:ascii="Times New Roman" w:eastAsia="Times New Roman" w:hAnsi="Times New Roman" w:cs="Times New Roman"/>
          <w:sz w:val="28"/>
          <w:szCs w:val="28"/>
        </w:rPr>
        <w:t>є документ, який її засвідчує,</w:t>
      </w:r>
    </w:p>
    <w:p w:rsidR="00023143" w:rsidRPr="004F65A8" w:rsidRDefault="00023143" w:rsidP="000C0413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м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>ожливе виконання індивідуальних завдань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>покращення оцінок.</w:t>
      </w:r>
    </w:p>
    <w:p w:rsidR="00023143" w:rsidRDefault="00023143" w:rsidP="000C0413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143" w:rsidRPr="004F65A8" w:rsidRDefault="00023143" w:rsidP="000C0413">
      <w:pPr>
        <w:pBdr>
          <w:top w:val="nil"/>
          <w:left w:val="nil"/>
          <w:bottom w:val="nil"/>
          <w:right w:val="nil"/>
          <w:between w:val="nil"/>
        </w:pBdr>
        <w:spacing w:after="0"/>
        <w:ind w:left="709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5A8">
        <w:rPr>
          <w:rFonts w:ascii="Times New Roman" w:eastAsia="Times New Roman" w:hAnsi="Times New Roman" w:cs="Times New Roman"/>
          <w:sz w:val="28"/>
          <w:szCs w:val="28"/>
        </w:rPr>
        <w:t xml:space="preserve">Рейтингова система, що передбачає оцінювання </w:t>
      </w:r>
      <w:r>
        <w:rPr>
          <w:rFonts w:ascii="Times New Roman" w:eastAsia="Times New Roman" w:hAnsi="Times New Roman" w:cs="Times New Roman"/>
          <w:sz w:val="28"/>
          <w:szCs w:val="28"/>
        </w:rPr>
        <w:t>здобувачів вищої освіти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 xml:space="preserve"> за всіма видами освітньої діяльності:</w:t>
      </w:r>
    </w:p>
    <w:p w:rsidR="00023143" w:rsidRPr="003F428D" w:rsidRDefault="00023143" w:rsidP="000C041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428D">
        <w:rPr>
          <w:rFonts w:ascii="Times New Roman" w:eastAsia="Times New Roman" w:hAnsi="Times New Roman" w:cs="Times New Roman"/>
          <w:sz w:val="28"/>
          <w:szCs w:val="28"/>
        </w:rPr>
        <w:t xml:space="preserve">поточний, підсумковий контроль; </w:t>
      </w:r>
    </w:p>
    <w:p w:rsidR="00023143" w:rsidRPr="003F428D" w:rsidRDefault="00023143" w:rsidP="000C041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428D">
        <w:rPr>
          <w:rFonts w:ascii="Times New Roman" w:eastAsia="Times New Roman" w:hAnsi="Times New Roman" w:cs="Times New Roman"/>
          <w:sz w:val="28"/>
          <w:szCs w:val="28"/>
        </w:rPr>
        <w:t xml:space="preserve">презентації, </w:t>
      </w:r>
    </w:p>
    <w:p w:rsidR="00023143" w:rsidRPr="003F428D" w:rsidRDefault="00023143" w:rsidP="000C041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428D">
        <w:rPr>
          <w:rFonts w:ascii="Times New Roman" w:eastAsia="Times New Roman" w:hAnsi="Times New Roman" w:cs="Times New Roman"/>
          <w:sz w:val="28"/>
          <w:szCs w:val="28"/>
        </w:rPr>
        <w:t xml:space="preserve">проектна робота, </w:t>
      </w:r>
    </w:p>
    <w:p w:rsidR="00023143" w:rsidRPr="003F428D" w:rsidRDefault="00023143" w:rsidP="000C041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428D">
        <w:rPr>
          <w:rFonts w:ascii="Times New Roman" w:eastAsia="Times New Roman" w:hAnsi="Times New Roman" w:cs="Times New Roman"/>
          <w:sz w:val="28"/>
          <w:szCs w:val="28"/>
        </w:rPr>
        <w:t xml:space="preserve">модульні контрольні роботи, </w:t>
      </w:r>
    </w:p>
    <w:p w:rsidR="00023143" w:rsidRPr="003F428D" w:rsidRDefault="00023143" w:rsidP="000C0413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firstLine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r w:rsidRPr="003F42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3143" w:rsidRDefault="00023143" w:rsidP="000C0413">
      <w:pPr>
        <w:spacing w:after="0"/>
        <w:ind w:left="709"/>
        <w:rPr>
          <w:sz w:val="28"/>
          <w:szCs w:val="28"/>
        </w:rPr>
      </w:pPr>
    </w:p>
    <w:p w:rsidR="00023143" w:rsidRPr="00A355D6" w:rsidRDefault="00023143" w:rsidP="000C0413">
      <w:pPr>
        <w:ind w:left="709" w:firstLine="1"/>
        <w:rPr>
          <w:sz w:val="28"/>
          <w:szCs w:val="28"/>
        </w:rPr>
      </w:pPr>
    </w:p>
    <w:sectPr w:rsidR="00023143" w:rsidRPr="00A355D6" w:rsidSect="00F94FDE">
      <w:pgSz w:w="16840" w:h="11907" w:orient="landscape"/>
      <w:pgMar w:top="425" w:right="851" w:bottom="851" w:left="851" w:header="567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220F"/>
    <w:multiLevelType w:val="hybridMultilevel"/>
    <w:tmpl w:val="BA0ABB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276E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F815BF1"/>
    <w:multiLevelType w:val="hybridMultilevel"/>
    <w:tmpl w:val="1FB6CB0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552C9B"/>
    <w:multiLevelType w:val="hybridMultilevel"/>
    <w:tmpl w:val="0910FA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931BC"/>
    <w:multiLevelType w:val="hybridMultilevel"/>
    <w:tmpl w:val="4C6EAAF8"/>
    <w:lvl w:ilvl="0" w:tplc="6426956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B5E7D"/>
    <w:multiLevelType w:val="hybridMultilevel"/>
    <w:tmpl w:val="4A4EF4B8"/>
    <w:lvl w:ilvl="0" w:tplc="19842448">
      <w:start w:val="50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D736CCB"/>
    <w:multiLevelType w:val="hybridMultilevel"/>
    <w:tmpl w:val="24D0C3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A10C38"/>
    <w:multiLevelType w:val="hybridMultilevel"/>
    <w:tmpl w:val="C6E6E83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C03076F"/>
    <w:multiLevelType w:val="multilevel"/>
    <w:tmpl w:val="D796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5A"/>
    <w:rsid w:val="00023143"/>
    <w:rsid w:val="000C0413"/>
    <w:rsid w:val="00186703"/>
    <w:rsid w:val="002163FA"/>
    <w:rsid w:val="00242409"/>
    <w:rsid w:val="003D175A"/>
    <w:rsid w:val="00422F87"/>
    <w:rsid w:val="004300B4"/>
    <w:rsid w:val="004E64B5"/>
    <w:rsid w:val="00507E0D"/>
    <w:rsid w:val="00676FA6"/>
    <w:rsid w:val="008107B3"/>
    <w:rsid w:val="00892981"/>
    <w:rsid w:val="008D3DCA"/>
    <w:rsid w:val="00951355"/>
    <w:rsid w:val="0096694F"/>
    <w:rsid w:val="00A21D01"/>
    <w:rsid w:val="00A355D6"/>
    <w:rsid w:val="00A36E08"/>
    <w:rsid w:val="00AC78A5"/>
    <w:rsid w:val="00AD2548"/>
    <w:rsid w:val="00BE5AD9"/>
    <w:rsid w:val="00C3264F"/>
    <w:rsid w:val="00D8647C"/>
    <w:rsid w:val="00E17E72"/>
    <w:rsid w:val="00F410EF"/>
    <w:rsid w:val="00F7514D"/>
    <w:rsid w:val="00F94FDE"/>
    <w:rsid w:val="00FC00C8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F0B3"/>
  <w15:docId w15:val="{85A299F5-AB49-48D9-B504-EB46E517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5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175A"/>
    <w:pPr>
      <w:spacing w:after="0"/>
    </w:pPr>
    <w:rPr>
      <w:rFonts w:ascii="Arial" w:eastAsia="Arial" w:hAnsi="Arial" w:cs="Arial"/>
      <w:lang w:eastAsia="uk-UA"/>
    </w:rPr>
  </w:style>
  <w:style w:type="character" w:styleId="a3">
    <w:name w:val="Hyperlink"/>
    <w:basedOn w:val="a0"/>
    <w:uiPriority w:val="99"/>
    <w:unhideWhenUsed/>
    <w:rsid w:val="003D175A"/>
    <w:rPr>
      <w:color w:val="0000FF"/>
      <w:u w:val="single"/>
    </w:rPr>
  </w:style>
  <w:style w:type="table" w:styleId="a4">
    <w:name w:val="Table Grid"/>
    <w:basedOn w:val="a1"/>
    <w:uiPriority w:val="59"/>
    <w:rsid w:val="003D175A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C78A5"/>
    <w:pPr>
      <w:ind w:left="720"/>
      <w:contextualSpacing/>
    </w:pPr>
  </w:style>
  <w:style w:type="character" w:customStyle="1" w:styleId="115pt">
    <w:name w:val="Основной текст + 11;5 pt;Не полужирный"/>
    <w:rsid w:val="00810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paragraph" w:styleId="a6">
    <w:name w:val="Body Text"/>
    <w:basedOn w:val="a"/>
    <w:link w:val="a7"/>
    <w:rsid w:val="000C04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C04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j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8ElbRiS7hkAM94yB65gsZAvD-VbMqXuI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ZbMN35h-7ZSJBBOVvL2bTCaLtRbcQA86/view" TargetMode="External"/><Relationship Id="rId5" Type="http://schemas.openxmlformats.org/officeDocument/2006/relationships/hyperlink" Target="https://slovfil.kpnu.edu.ua/stakhni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NaTka</cp:lastModifiedBy>
  <cp:revision>8</cp:revision>
  <dcterms:created xsi:type="dcterms:W3CDTF">2022-09-18T17:58:00Z</dcterms:created>
  <dcterms:modified xsi:type="dcterms:W3CDTF">2023-02-21T21:00:00Z</dcterms:modified>
</cp:coreProperties>
</file>