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4" w:rsidRDefault="00453FE4" w:rsidP="00453FE4">
      <w:pPr>
        <w:spacing w:after="0" w:line="240" w:lineRule="auto"/>
        <w:jc w:val="center"/>
        <w:rPr>
          <w:b/>
          <w:sz w:val="24"/>
          <w:szCs w:val="24"/>
          <w:lang w:val="uk-UA" w:eastAsia="ru-RU"/>
        </w:rPr>
      </w:pPr>
      <w:r w:rsidRPr="004103F4">
        <w:rPr>
          <w:b/>
          <w:sz w:val="24"/>
          <w:szCs w:val="24"/>
          <w:lang w:val="uk-UA" w:eastAsia="ru-RU"/>
        </w:rPr>
        <w:t>С</w:t>
      </w:r>
      <w:r>
        <w:rPr>
          <w:b/>
          <w:sz w:val="24"/>
          <w:szCs w:val="24"/>
          <w:lang w:val="uk-UA" w:eastAsia="ru-RU"/>
        </w:rPr>
        <w:t>ПЕЦИФІКА КОМУНІКАЦІЇ В ІНФОРМАЦІЙНОМУ СУСПІЛЬСТВІ</w:t>
      </w:r>
    </w:p>
    <w:p w:rsidR="00453FE4" w:rsidRPr="00D92B04" w:rsidRDefault="00453FE4" w:rsidP="00453FE4">
      <w:pPr>
        <w:spacing w:after="0" w:line="240" w:lineRule="auto"/>
        <w:jc w:val="center"/>
        <w:rPr>
          <w:rFonts w:eastAsia="Calibri"/>
          <w:iCs/>
          <w:kern w:val="0"/>
          <w:sz w:val="26"/>
          <w:lang w:val="uk-UA"/>
        </w:rPr>
      </w:pPr>
    </w:p>
    <w:tbl>
      <w:tblPr>
        <w:tblStyle w:val="1"/>
        <w:tblW w:w="9910" w:type="dxa"/>
        <w:tblLook w:val="04A0" w:firstRow="1" w:lastRow="0" w:firstColumn="1" w:lastColumn="0" w:noHBand="0" w:noVBand="1"/>
      </w:tblPr>
      <w:tblGrid>
        <w:gridCol w:w="2756"/>
        <w:gridCol w:w="7154"/>
      </w:tblGrid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rPr>
                <w:sz w:val="24"/>
                <w:szCs w:val="24"/>
                <w:lang w:val="uk-UA" w:eastAsia="ru-RU"/>
              </w:rPr>
            </w:pPr>
            <w:r w:rsidRPr="0080201C">
              <w:rPr>
                <w:sz w:val="24"/>
                <w:szCs w:val="24"/>
                <w:lang w:val="uk-UA" w:eastAsia="ru-RU"/>
              </w:rPr>
              <w:t>бакалавр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rPr>
                <w:sz w:val="24"/>
                <w:szCs w:val="24"/>
                <w:lang w:val="uk-UA" w:eastAsia="ru-RU"/>
              </w:rPr>
            </w:pPr>
            <w:r w:rsidRPr="0080201C">
              <w:rPr>
                <w:sz w:val="24"/>
                <w:szCs w:val="24"/>
                <w:lang w:val="uk-UA" w:eastAsia="ru-RU"/>
              </w:rPr>
              <w:t>II, III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7154" w:type="dxa"/>
          </w:tcPr>
          <w:p w:rsidR="00453FE4" w:rsidRPr="0080201C" w:rsidRDefault="00453FE4" w:rsidP="00453FE4">
            <w:pPr>
              <w:rPr>
                <w:sz w:val="24"/>
                <w:szCs w:val="24"/>
                <w:lang w:val="uk-UA" w:eastAsia="ru-RU"/>
              </w:rPr>
            </w:pPr>
            <w:r w:rsidRPr="0080201C">
              <w:rPr>
                <w:sz w:val="24"/>
                <w:szCs w:val="24"/>
                <w:lang w:val="uk-UA" w:eastAsia="ru-RU"/>
              </w:rPr>
              <w:t>III</w:t>
            </w:r>
            <w:r>
              <w:rPr>
                <w:sz w:val="24"/>
                <w:szCs w:val="24"/>
                <w:lang w:val="uk-UA" w:eastAsia="ru-RU"/>
              </w:rPr>
              <w:t>,</w:t>
            </w:r>
            <w:r w:rsidRPr="0080201C">
              <w:rPr>
                <w:sz w:val="24"/>
                <w:szCs w:val="24"/>
                <w:lang w:val="uk-UA" w:eastAsia="ru-RU"/>
              </w:rPr>
              <w:t xml:space="preserve"> </w:t>
            </w:r>
            <w:r w:rsidRPr="0080201C">
              <w:rPr>
                <w:sz w:val="24"/>
                <w:szCs w:val="24"/>
                <w:lang w:val="uk-UA" w:eastAsia="ru-RU"/>
              </w:rPr>
              <w:t>I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 w:rsidRPr="0080201C">
              <w:rPr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>
              <w:rPr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V</w:t>
            </w:r>
            <w:r w:rsidRPr="0080201C">
              <w:rPr>
                <w:sz w:val="24"/>
                <w:szCs w:val="24"/>
                <w:lang w:val="uk-UA" w:eastAsia="ru-RU"/>
              </w:rPr>
              <w:t>I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Обсяг кредитів ЄКТС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rPr>
                <w:sz w:val="24"/>
                <w:szCs w:val="24"/>
                <w:lang w:val="uk-UA" w:eastAsia="ru-RU"/>
              </w:rPr>
            </w:pPr>
            <w:r w:rsidRPr="0080201C">
              <w:rPr>
                <w:sz w:val="24"/>
                <w:szCs w:val="24"/>
                <w:lang w:val="uk-UA" w:eastAsia="ru-RU"/>
              </w:rPr>
              <w:t>3/4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rPr>
                <w:sz w:val="24"/>
                <w:szCs w:val="24"/>
                <w:lang w:val="uk-UA" w:eastAsia="ru-RU"/>
              </w:rPr>
            </w:pPr>
            <w:r w:rsidRPr="0080201C">
              <w:rPr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53FE4" w:rsidRPr="00D92B04" w:rsidTr="00325C0F">
        <w:trPr>
          <w:trHeight w:val="215"/>
        </w:trPr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widowControl w:val="0"/>
              <w:rPr>
                <w:sz w:val="24"/>
                <w:szCs w:val="24"/>
                <w:lang w:val="uk-UA" w:eastAsia="ru-RU"/>
              </w:rPr>
            </w:pPr>
            <w:r w:rsidRPr="0080201C">
              <w:rPr>
                <w:sz w:val="24"/>
                <w:szCs w:val="24"/>
                <w:lang w:val="uk-UA" w:eastAsia="ru-RU"/>
              </w:rPr>
              <w:t>слов’янської філології та загального мовознавства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Перелік освітніх програм/спеціальностей, для яких пропонують вивчення навчальної дисципліни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(польська)</w:t>
            </w:r>
          </w:p>
          <w:p w:rsidR="00453FE4" w:rsidRPr="0080201C" w:rsidRDefault="00453FE4" w:rsidP="00325C0F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(англійська)</w:t>
            </w:r>
          </w:p>
          <w:p w:rsidR="00453FE4" w:rsidRPr="0080201C" w:rsidRDefault="00453FE4" w:rsidP="00325C0F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80201C">
              <w:rPr>
                <w:color w:val="000000"/>
                <w:lang w:val="uk-UA"/>
              </w:rPr>
              <w:t>014 Середня освіта (Мова і література (німецька)</w:t>
            </w:r>
          </w:p>
          <w:p w:rsidR="00453FE4" w:rsidRPr="0080201C" w:rsidRDefault="00453FE4" w:rsidP="00453FE4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0201C">
              <w:rPr>
                <w:color w:val="000000"/>
                <w:lang w:val="uk-UA"/>
              </w:rPr>
              <w:t xml:space="preserve">035 Філологія </w:t>
            </w:r>
            <w:r w:rsidRPr="00453FE4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спеціалізація 035.041 </w:t>
            </w:r>
            <w:r w:rsidRPr="0080201C">
              <w:rPr>
                <w:color w:val="000000"/>
                <w:lang w:val="uk-UA"/>
              </w:rPr>
              <w:t>Германські мови та літератури, переклад включно</w:t>
            </w:r>
            <w:r>
              <w:rPr>
                <w:color w:val="000000"/>
                <w:lang w:val="uk-UA"/>
              </w:rPr>
              <w:t xml:space="preserve"> </w:t>
            </w:r>
            <w:r w:rsidRPr="0080201C">
              <w:rPr>
                <w:color w:val="000000"/>
                <w:lang w:val="uk-UA"/>
              </w:rPr>
              <w:t>(перша – англійська)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Форми/методи проведення навчальних занять</w:t>
            </w:r>
          </w:p>
        </w:tc>
        <w:tc>
          <w:tcPr>
            <w:tcW w:w="7154" w:type="dxa"/>
          </w:tcPr>
          <w:p w:rsidR="00453FE4" w:rsidRDefault="00453FE4" w:rsidP="00325C0F">
            <w:pPr>
              <w:ind w:left="-55" w:right="-108" w:firstLine="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</w:t>
            </w:r>
            <w:r>
              <w:rPr>
                <w:sz w:val="24"/>
                <w:szCs w:val="24"/>
                <w:lang w:val="uk-UA"/>
              </w:rPr>
              <w:t>н</w:t>
            </w:r>
            <w:r w:rsidRPr="00F833C5">
              <w:rPr>
                <w:sz w:val="24"/>
                <w:szCs w:val="24"/>
                <w:lang w:val="uk-UA"/>
              </w:rPr>
              <w:t>і заняття, самостійна робот</w:t>
            </w:r>
            <w:r>
              <w:rPr>
                <w:sz w:val="24"/>
                <w:szCs w:val="24"/>
                <w:lang w:val="uk-UA"/>
              </w:rPr>
              <w:t>а,</w:t>
            </w:r>
            <w:r>
              <w:rPr>
                <w:sz w:val="24"/>
                <w:szCs w:val="24"/>
                <w:lang w:val="uk-UA"/>
              </w:rPr>
              <w:t xml:space="preserve"> контрольні заходи,</w:t>
            </w:r>
          </w:p>
          <w:p w:rsidR="00453FE4" w:rsidRPr="00D92B04" w:rsidRDefault="00453FE4" w:rsidP="00453FE4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диспути, індивідуальні проблемні завдання, участь у роботі студентського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раторського клубу</w:t>
            </w:r>
          </w:p>
        </w:tc>
      </w:tr>
      <w:tr w:rsidR="00453FE4" w:rsidRPr="00D92B0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Форма семестрового контролю</w:t>
            </w:r>
          </w:p>
        </w:tc>
        <w:tc>
          <w:tcPr>
            <w:tcW w:w="7154" w:type="dxa"/>
          </w:tcPr>
          <w:p w:rsidR="00453FE4" w:rsidRPr="0080201C" w:rsidRDefault="00453FE4" w:rsidP="00325C0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</w:t>
            </w:r>
            <w:r w:rsidRPr="0080201C">
              <w:rPr>
                <w:sz w:val="24"/>
                <w:szCs w:val="24"/>
                <w:lang w:val="uk-UA" w:eastAsia="ru-RU"/>
              </w:rPr>
              <w:t>алік / екзамен</w:t>
            </w:r>
          </w:p>
        </w:tc>
      </w:tr>
      <w:tr w:rsidR="00453FE4" w:rsidRPr="00453FE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 xml:space="preserve">Перелік </w:t>
            </w:r>
            <w:proofErr w:type="spellStart"/>
            <w:r w:rsidRPr="001622CF">
              <w:rPr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1622CF">
              <w:rPr>
                <w:sz w:val="24"/>
                <w:szCs w:val="24"/>
                <w:lang w:val="uk-UA" w:eastAsia="ru-RU"/>
              </w:rPr>
              <w:t>, які будуть сформовані під час вивчення навчальної дисципліни</w:t>
            </w:r>
          </w:p>
        </w:tc>
        <w:tc>
          <w:tcPr>
            <w:tcW w:w="7154" w:type="dxa"/>
          </w:tcPr>
          <w:p w:rsidR="00453FE4" w:rsidRPr="00453FE4" w:rsidRDefault="00453FE4" w:rsidP="00453FE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-62"/>
                <w:tab w:val="left" w:pos="0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453FE4">
              <w:rPr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джерел;</w:t>
            </w:r>
          </w:p>
          <w:p w:rsidR="00453FE4" w:rsidRPr="00453FE4" w:rsidRDefault="00453FE4" w:rsidP="00453FE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-62"/>
                <w:tab w:val="left" w:pos="0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453FE4">
              <w:rPr>
                <w:sz w:val="24"/>
                <w:szCs w:val="24"/>
                <w:lang w:val="uk-UA"/>
              </w:rPr>
              <w:t>здатність застосовувати набуті знання в практичних ситуаціях;</w:t>
            </w:r>
          </w:p>
          <w:p w:rsidR="00453FE4" w:rsidRPr="00453FE4" w:rsidRDefault="00453FE4" w:rsidP="00453FE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-62"/>
                <w:tab w:val="left" w:pos="0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453FE4">
              <w:rPr>
                <w:sz w:val="24"/>
                <w:szCs w:val="24"/>
                <w:lang w:val="uk-UA"/>
              </w:rPr>
              <w:t>здатність спілкуватися державною мовою як усно, так і письмово;</w:t>
            </w:r>
          </w:p>
          <w:p w:rsidR="00453FE4" w:rsidRPr="00453FE4" w:rsidRDefault="00453FE4" w:rsidP="00453FE4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-62"/>
                <w:tab w:val="left" w:pos="0"/>
                <w:tab w:val="left" w:pos="221"/>
                <w:tab w:val="left" w:pos="993"/>
                <w:tab w:val="left" w:pos="1418"/>
                <w:tab w:val="left" w:pos="1701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453FE4">
              <w:rPr>
                <w:sz w:val="24"/>
                <w:szCs w:val="24"/>
                <w:lang w:val="uk-UA"/>
              </w:rPr>
              <w:t>здатність дотримуватись сучасних мовних норм (з державної мови), використовувати різні форми й види комунікації в освітній діяльності, обирати мовні засоби відповідно до стилю й типу тексту;</w:t>
            </w:r>
          </w:p>
          <w:p w:rsidR="00453FE4" w:rsidRPr="00453FE4" w:rsidRDefault="00453FE4" w:rsidP="00453FE4">
            <w:pPr>
              <w:pStyle w:val="a7"/>
              <w:numPr>
                <w:ilvl w:val="0"/>
                <w:numId w:val="5"/>
              </w:numPr>
              <w:tabs>
                <w:tab w:val="left" w:pos="-62"/>
                <w:tab w:val="left" w:pos="0"/>
                <w:tab w:val="left" w:pos="221"/>
                <w:tab w:val="left" w:pos="574"/>
                <w:tab w:val="left" w:pos="993"/>
              </w:tabs>
              <w:ind w:left="0" w:firstLine="0"/>
              <w:jc w:val="both"/>
              <w:rPr>
                <w:rFonts w:eastAsia="Courier New"/>
                <w:color w:val="000000"/>
                <w:lang w:val="uk-UA" w:eastAsia="uk-UA" w:bidi="uk-UA"/>
              </w:rPr>
            </w:pPr>
            <w:r w:rsidRPr="00453FE4">
              <w:rPr>
                <w:sz w:val="24"/>
                <w:szCs w:val="24"/>
                <w:lang w:val="uk-UA"/>
              </w:rPr>
              <w:t>здатність використовувати когнітивно-дискурсивні вміння, спрямовані на сприйняття й породження монологічних і діалогічних текстів в усній та п</w:t>
            </w:r>
            <w:r>
              <w:rPr>
                <w:sz w:val="24"/>
                <w:szCs w:val="24"/>
                <w:lang w:val="uk-UA"/>
              </w:rPr>
              <w:t>исьмовій формах державною мовою</w:t>
            </w:r>
          </w:p>
        </w:tc>
      </w:tr>
      <w:tr w:rsidR="00453FE4" w:rsidRPr="00453FE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7154" w:type="dxa"/>
          </w:tcPr>
          <w:p w:rsidR="00453FE4" w:rsidRPr="00020F64" w:rsidRDefault="00453FE4" w:rsidP="00453FE4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293"/>
                <w:tab w:val="left" w:pos="6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F6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знання мовних норм, соціокультурної ситуації розвитку мови, особливостей використання мовних одиниць у певному контексті;</w:t>
            </w:r>
          </w:p>
          <w:p w:rsidR="00453FE4" w:rsidRPr="00020F64" w:rsidRDefault="00453FE4" w:rsidP="00453FE4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293"/>
                <w:tab w:val="left" w:pos="6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F6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уміння працювати з теоретичними та науково-методичними джерелами (зокрема цифровими), здатність знаходити, обробляти й систематизувати інформацію, використовувати її в освітньому процесі;</w:t>
            </w:r>
          </w:p>
          <w:p w:rsidR="00453FE4" w:rsidRPr="00020F64" w:rsidRDefault="00453FE4" w:rsidP="00453FE4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293"/>
                <w:tab w:val="left" w:pos="6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F64">
              <w:rPr>
                <w:rFonts w:ascii="Times New Roman" w:hAnsi="Times New Roman"/>
                <w:sz w:val="24"/>
                <w:szCs w:val="24"/>
                <w:lang w:val="uk-UA"/>
              </w:rPr>
              <w:t>володіння комунікативною мовленнєвою компетентністю з української мови (лінгвістичний, соціокультурний, прагматичний компоненти) відповідно до загальноєвропейських рекомендацій з мовної освіти;</w:t>
            </w:r>
          </w:p>
          <w:p w:rsidR="00453FE4" w:rsidRPr="00BE7031" w:rsidRDefault="00453FE4" w:rsidP="00453FE4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293"/>
                <w:tab w:val="left" w:pos="488"/>
                <w:tab w:val="left" w:pos="993"/>
              </w:tabs>
              <w:ind w:left="0" w:firstLine="0"/>
              <w:jc w:val="both"/>
              <w:rPr>
                <w:spacing w:val="-6"/>
                <w:lang w:val="uk-UA"/>
              </w:rPr>
            </w:pPr>
            <w:r w:rsidRPr="00020F64">
              <w:rPr>
                <w:sz w:val="24"/>
                <w:szCs w:val="24"/>
                <w:lang w:val="uk-UA"/>
              </w:rPr>
              <w:t>культура мовленнєвого спілкування.</w:t>
            </w:r>
          </w:p>
        </w:tc>
      </w:tr>
      <w:tr w:rsidR="00453FE4" w:rsidRPr="00453FE4" w:rsidTr="00325C0F">
        <w:tc>
          <w:tcPr>
            <w:tcW w:w="2756" w:type="dxa"/>
          </w:tcPr>
          <w:p w:rsidR="00453FE4" w:rsidRPr="001622CF" w:rsidRDefault="00453FE4" w:rsidP="00453FE4">
            <w:pPr>
              <w:rPr>
                <w:b/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>Навчально-методичне та інформаційне забезпечення</w:t>
            </w:r>
          </w:p>
        </w:tc>
        <w:tc>
          <w:tcPr>
            <w:tcW w:w="7154" w:type="dxa"/>
          </w:tcPr>
          <w:p w:rsidR="00453FE4" w:rsidRPr="00D92B04" w:rsidRDefault="00453FE4" w:rsidP="00453FE4">
            <w:pPr>
              <w:rPr>
                <w:spacing w:val="-6"/>
                <w:lang w:val="uk-UA" w:eastAsia="ru-RU"/>
              </w:rPr>
            </w:pPr>
            <w:r w:rsidRPr="00B6014D">
              <w:rPr>
                <w:spacing w:val="-6"/>
                <w:sz w:val="24"/>
                <w:szCs w:val="24"/>
                <w:lang w:val="uk-UA" w:eastAsia="ru-RU"/>
              </w:rPr>
              <w:t>https://slovfil.kpnu.edu.ua/wp-admin/post.php?post=93&amp;action=edit</w:t>
            </w:r>
            <w:r w:rsidRPr="00453FE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53FE4" w:rsidRPr="00453FE4" w:rsidTr="00325C0F">
        <w:tc>
          <w:tcPr>
            <w:tcW w:w="2756" w:type="dxa"/>
          </w:tcPr>
          <w:p w:rsidR="00453FE4" w:rsidRPr="001622CF" w:rsidRDefault="00453FE4" w:rsidP="00325C0F">
            <w:pPr>
              <w:rPr>
                <w:sz w:val="24"/>
                <w:szCs w:val="24"/>
                <w:lang w:val="uk-UA" w:eastAsia="ru-RU"/>
              </w:rPr>
            </w:pPr>
            <w:r w:rsidRPr="001622CF">
              <w:rPr>
                <w:sz w:val="24"/>
                <w:szCs w:val="24"/>
                <w:lang w:val="uk-UA" w:eastAsia="ru-RU"/>
              </w:rPr>
              <w:t xml:space="preserve">Покликання на </w:t>
            </w:r>
            <w:proofErr w:type="spellStart"/>
            <w:r w:rsidRPr="001622CF">
              <w:rPr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1622CF">
              <w:rPr>
                <w:sz w:val="24"/>
                <w:szCs w:val="24"/>
                <w:lang w:val="uk-UA" w:eastAsia="ru-RU"/>
              </w:rPr>
              <w:t xml:space="preserve"> кафедри</w:t>
            </w:r>
          </w:p>
        </w:tc>
        <w:tc>
          <w:tcPr>
            <w:tcW w:w="7154" w:type="dxa"/>
          </w:tcPr>
          <w:p w:rsidR="00453FE4" w:rsidRPr="005D01D3" w:rsidRDefault="00453FE4" w:rsidP="00325C0F">
            <w:pPr>
              <w:widowControl w:val="0"/>
              <w:tabs>
                <w:tab w:val="left" w:pos="363"/>
              </w:tabs>
              <w:jc w:val="both"/>
              <w:rPr>
                <w:spacing w:val="-6"/>
                <w:sz w:val="24"/>
                <w:szCs w:val="24"/>
                <w:lang w:val="uk-UA" w:eastAsia="ru-RU"/>
              </w:rPr>
            </w:pPr>
            <w:r w:rsidRPr="00453FE4">
              <w:rPr>
                <w:spacing w:val="-6"/>
                <w:sz w:val="24"/>
                <w:szCs w:val="24"/>
                <w:lang w:val="uk-UA" w:eastAsia="ru-RU"/>
              </w:rPr>
              <w:t>https://slovfil.kpnu.edu.ua</w:t>
            </w:r>
          </w:p>
        </w:tc>
      </w:tr>
    </w:tbl>
    <w:p w:rsidR="00453FE4" w:rsidRPr="00D92B04" w:rsidRDefault="00453FE4" w:rsidP="00453FE4">
      <w:pPr>
        <w:spacing w:after="0" w:line="240" w:lineRule="auto"/>
        <w:ind w:left="4820"/>
        <w:jc w:val="both"/>
        <w:rPr>
          <w:rFonts w:eastAsia="Calibri"/>
          <w:iCs/>
          <w:kern w:val="0"/>
          <w:sz w:val="26"/>
          <w:lang w:val="uk-UA"/>
        </w:rPr>
      </w:pPr>
    </w:p>
    <w:p w:rsidR="00453FE4" w:rsidRPr="00453FE4" w:rsidRDefault="00453FE4" w:rsidP="00453FE4">
      <w:pPr>
        <w:rPr>
          <w:lang w:val="uk-UA"/>
        </w:rPr>
      </w:pPr>
      <w:bookmarkStart w:id="0" w:name="_GoBack"/>
      <w:bookmarkEnd w:id="0"/>
    </w:p>
    <w:p w:rsidR="00336763" w:rsidRPr="00453FE4" w:rsidRDefault="00336763">
      <w:pPr>
        <w:rPr>
          <w:lang w:val="uk-UA"/>
        </w:rPr>
      </w:pPr>
    </w:p>
    <w:sectPr w:rsidR="00336763" w:rsidRPr="0045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9D" w:rsidRDefault="0053749D" w:rsidP="00453FE4">
      <w:pPr>
        <w:spacing w:after="0" w:line="240" w:lineRule="auto"/>
      </w:pPr>
      <w:r>
        <w:separator/>
      </w:r>
    </w:p>
  </w:endnote>
  <w:endnote w:type="continuationSeparator" w:id="0">
    <w:p w:rsidR="0053749D" w:rsidRDefault="0053749D" w:rsidP="0045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9D" w:rsidRDefault="0053749D" w:rsidP="00453FE4">
      <w:pPr>
        <w:spacing w:after="0" w:line="240" w:lineRule="auto"/>
      </w:pPr>
      <w:r>
        <w:separator/>
      </w:r>
    </w:p>
  </w:footnote>
  <w:footnote w:type="continuationSeparator" w:id="0">
    <w:p w:rsidR="0053749D" w:rsidRDefault="0053749D" w:rsidP="0045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D6E"/>
    <w:multiLevelType w:val="hybridMultilevel"/>
    <w:tmpl w:val="AB62746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16B422BE"/>
    <w:multiLevelType w:val="hybridMultilevel"/>
    <w:tmpl w:val="F4BC8B36"/>
    <w:lvl w:ilvl="0" w:tplc="8F041F2C">
      <w:numFmt w:val="bullet"/>
      <w:lvlText w:val="-"/>
      <w:lvlJc w:val="left"/>
      <w:pPr>
        <w:ind w:left="799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20B324A7"/>
    <w:multiLevelType w:val="hybridMultilevel"/>
    <w:tmpl w:val="AD868B48"/>
    <w:lvl w:ilvl="0" w:tplc="80EE8A1C">
      <w:numFmt w:val="bullet"/>
      <w:lvlText w:val="-"/>
      <w:lvlJc w:val="left"/>
      <w:pPr>
        <w:ind w:left="1287" w:hanging="360"/>
      </w:pPr>
      <w:rPr>
        <w:rFonts w:ascii="Times New Roman" w:eastAsia="Courier New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7B6D3A"/>
    <w:multiLevelType w:val="hybridMultilevel"/>
    <w:tmpl w:val="3F10B76C"/>
    <w:lvl w:ilvl="0" w:tplc="BB4604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39F4"/>
    <w:multiLevelType w:val="hybridMultilevel"/>
    <w:tmpl w:val="9B5EE848"/>
    <w:lvl w:ilvl="0" w:tplc="8F041F2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96"/>
    <w:rsid w:val="00336763"/>
    <w:rsid w:val="00453FE4"/>
    <w:rsid w:val="0053749D"/>
    <w:rsid w:val="00D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4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3F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3FE4"/>
    <w:rPr>
      <w:rFonts w:ascii="Times New Roman" w:hAnsi="Times New Roman" w:cs="Times New Roman"/>
      <w:kern w:val="28"/>
      <w:sz w:val="20"/>
      <w:szCs w:val="20"/>
    </w:rPr>
  </w:style>
  <w:style w:type="character" w:styleId="a5">
    <w:name w:val="footnote reference"/>
    <w:basedOn w:val="a0"/>
    <w:semiHidden/>
    <w:unhideWhenUsed/>
    <w:rsid w:val="00453FE4"/>
    <w:rPr>
      <w:vertAlign w:val="superscript"/>
    </w:rPr>
  </w:style>
  <w:style w:type="table" w:customStyle="1" w:styleId="1">
    <w:name w:val="Сітка таблиці1"/>
    <w:basedOn w:val="a1"/>
    <w:uiPriority w:val="59"/>
    <w:rsid w:val="0045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3FE4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F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3FE4"/>
    <w:rPr>
      <w:color w:val="0000FF" w:themeColor="hyperlink"/>
      <w:u w:val="single"/>
    </w:rPr>
  </w:style>
  <w:style w:type="paragraph" w:styleId="a9">
    <w:name w:val="No Spacing"/>
    <w:uiPriority w:val="99"/>
    <w:qFormat/>
    <w:rsid w:val="00453F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4"/>
    <w:rPr>
      <w:rFonts w:ascii="Times New Roman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3F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3FE4"/>
    <w:rPr>
      <w:rFonts w:ascii="Times New Roman" w:hAnsi="Times New Roman" w:cs="Times New Roman"/>
      <w:kern w:val="28"/>
      <w:sz w:val="20"/>
      <w:szCs w:val="20"/>
    </w:rPr>
  </w:style>
  <w:style w:type="character" w:styleId="a5">
    <w:name w:val="footnote reference"/>
    <w:basedOn w:val="a0"/>
    <w:semiHidden/>
    <w:unhideWhenUsed/>
    <w:rsid w:val="00453FE4"/>
    <w:rPr>
      <w:vertAlign w:val="superscript"/>
    </w:rPr>
  </w:style>
  <w:style w:type="table" w:customStyle="1" w:styleId="1">
    <w:name w:val="Сітка таблиці1"/>
    <w:basedOn w:val="a1"/>
    <w:uiPriority w:val="59"/>
    <w:rsid w:val="0045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3FE4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F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3FE4"/>
    <w:rPr>
      <w:color w:val="0000FF" w:themeColor="hyperlink"/>
      <w:u w:val="single"/>
    </w:rPr>
  </w:style>
  <w:style w:type="paragraph" w:styleId="a9">
    <w:name w:val="No Spacing"/>
    <w:uiPriority w:val="99"/>
    <w:qFormat/>
    <w:rsid w:val="00453F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2023-02-10T17:36:00Z</dcterms:created>
  <dcterms:modified xsi:type="dcterms:W3CDTF">2023-02-10T17:46:00Z</dcterms:modified>
</cp:coreProperties>
</file>