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27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’</w:t>
      </w: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янець-Подільський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CD3327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3327" w:rsidRPr="00915B70" w:rsidRDefault="00CD3327" w:rsidP="00CD3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CD3327" w:rsidRPr="00F353E1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D3327" w:rsidRPr="00915B70" w:rsidTr="00E82A99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915B70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012E62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усного та писемного мовлення польської мови</w:t>
            </w:r>
          </w:p>
        </w:tc>
      </w:tr>
      <w:tr w:rsidR="00CD3327" w:rsidRPr="00915B70" w:rsidTr="00E82A99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915B70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915B70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Олександрівна – завідувач, доцент кафедри слов’янської філології та загального мовознавства</w:t>
            </w:r>
          </w:p>
        </w:tc>
      </w:tr>
      <w:tr w:rsidR="00CD3327" w:rsidRPr="00915B70" w:rsidTr="00E82A99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915B70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242409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3D4436">
                <w:rPr>
                  <w:rStyle w:val="a3"/>
                  <w:sz w:val="24"/>
                  <w:szCs w:val="24"/>
                </w:rPr>
                <w:t>https://slovfil.kpnu.edu.ua/stakhniuk/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3327" w:rsidRPr="00915B70" w:rsidTr="00E82A99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915B70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242409" w:rsidRDefault="00CD3327" w:rsidP="00E82A99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D4436">
                <w:rPr>
                  <w:rStyle w:val="a3"/>
                  <w:sz w:val="24"/>
                  <w:szCs w:val="24"/>
                  <w:shd w:val="clear" w:color="auto" w:fill="FFFFFF"/>
                </w:rPr>
                <w:t>lc_natalia.stachniuk@kpnu.edu.ua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D3327" w:rsidRPr="00915B70" w:rsidTr="00E82A99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242409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B17364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FB0E73">
                <w:rPr>
                  <w:rStyle w:val="a3"/>
                  <w:sz w:val="24"/>
                  <w:szCs w:val="24"/>
                </w:rPr>
                <w:t>https://moodle.kpnu.edu.ua/course/view.php?id=11284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3327" w:rsidRPr="00915B70" w:rsidTr="00E82A99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915B70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3327" w:rsidRPr="00915B70" w:rsidRDefault="00CD3327" w:rsidP="00E82A9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графіку проведення консультацій</w:t>
            </w:r>
          </w:p>
        </w:tc>
      </w:tr>
    </w:tbl>
    <w:p w:rsidR="00CD3327" w:rsidRPr="00132D09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327" w:rsidRPr="00552FD0" w:rsidRDefault="00CD3327" w:rsidP="00CD3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Анотація до курсу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t xml:space="preserve">Навчальна дисципліна «Практика усного та писемного мовлення польської мови» на 2 курсі спеціальності 014 Середня освіта (Мова і література (польська) передбачає подальше ознайомлення здобувачів вищої освіти з польською мовою, поглиблене вивчення якої розширить мовні компетенції вчителя словесника, сформує системні мовні знання та розширить коло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лінгвосоціокультурних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зацікавлень. Предметом вивчення навчальної дисципліни є усне та письмове мовлення, фонетичні та граматичні особливості сучасної польської мови, знання яких дає можливість формувати лінгвістичну компетенцію здобувачів вищої освіти.</w:t>
      </w:r>
    </w:p>
    <w:p w:rsidR="00CD3327" w:rsidRPr="00552FD0" w:rsidRDefault="00CD3327" w:rsidP="00CD3327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D3327" w:rsidRPr="00552FD0" w:rsidRDefault="00CD3327" w:rsidP="00CD3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 та цілі курсу</w:t>
      </w:r>
    </w:p>
    <w:p w:rsidR="00CD3327" w:rsidRPr="00552FD0" w:rsidRDefault="00CD3327" w:rsidP="00CD332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D0">
        <w:rPr>
          <w:rFonts w:ascii="Times New Roman" w:hAnsi="Times New Roman" w:cs="Times New Roman"/>
          <w:b/>
          <w:bCs/>
          <w:sz w:val="24"/>
          <w:szCs w:val="24"/>
        </w:rPr>
        <w:t xml:space="preserve">Практична мета: </w:t>
      </w:r>
    </w:p>
    <w:p w:rsidR="00CD3327" w:rsidRPr="00552FD0" w:rsidRDefault="00CD3327" w:rsidP="00CD332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t>формувати у здобувачів вищої освіти комунікативну,</w:t>
      </w:r>
      <w:r w:rsidRPr="00552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</w:rPr>
        <w:t>лінгвістичну та соціокультурну</w:t>
      </w:r>
      <w:r w:rsidRPr="00552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</w:rPr>
        <w:t xml:space="preserve">компетенції, що забезпечать уміння ефективно і гнучко </w:t>
      </w:r>
      <w:r w:rsidRPr="00552FD0">
        <w:rPr>
          <w:rFonts w:ascii="Times New Roman" w:hAnsi="Times New Roman" w:cs="Times New Roman"/>
          <w:sz w:val="24"/>
          <w:szCs w:val="24"/>
        </w:rPr>
        <w:lastRenderedPageBreak/>
        <w:t>використовувати іноземну мову в різноманітних ситуаціях соціального, навчально-академічного та професійного спілкування.</w:t>
      </w:r>
    </w:p>
    <w:p w:rsidR="00CD3327" w:rsidRPr="00552FD0" w:rsidRDefault="00CD3327" w:rsidP="00CD3327">
      <w:pPr>
        <w:widowControl w:val="0"/>
        <w:autoSpaceDE w:val="0"/>
        <w:autoSpaceDN w:val="0"/>
        <w:adjustRightInd w:val="0"/>
        <w:spacing w:after="0" w:line="2" w:lineRule="exact"/>
        <w:ind w:left="357"/>
        <w:rPr>
          <w:rFonts w:ascii="Times New Roman" w:hAnsi="Times New Roman" w:cs="Times New Roman"/>
          <w:sz w:val="24"/>
          <w:szCs w:val="24"/>
        </w:rPr>
      </w:pPr>
      <w:r w:rsidRPr="00552FD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282EDA" wp14:editId="5A9A17D1">
                <wp:simplePos x="0" y="0"/>
                <wp:positionH relativeFrom="column">
                  <wp:posOffset>452120</wp:posOffset>
                </wp:positionH>
                <wp:positionV relativeFrom="paragraph">
                  <wp:posOffset>-371475</wp:posOffset>
                </wp:positionV>
                <wp:extent cx="1164590" cy="0"/>
                <wp:effectExtent l="8255" t="10795" r="825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-29.25pt" to="127.3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" o:allowincell="f" strokeweight="1.2pt"/>
            </w:pict>
          </mc:Fallback>
        </mc:AlternateContent>
      </w:r>
    </w:p>
    <w:p w:rsidR="00CD3327" w:rsidRPr="00552FD0" w:rsidRDefault="00CD3327" w:rsidP="00CD3327">
      <w:pPr>
        <w:widowControl w:val="0"/>
        <w:overflowPunct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2F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Когнітивна</w:t>
      </w:r>
      <w:proofErr w:type="spellEnd"/>
      <w:r w:rsidRPr="00552F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формувати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Pr="00552FD0">
        <w:rPr>
          <w:rFonts w:ascii="Times New Roman" w:hAnsi="Times New Roman" w:cs="Times New Roman"/>
          <w:sz w:val="24"/>
          <w:szCs w:val="24"/>
        </w:rPr>
        <w:t xml:space="preserve">здобувачів вищої освіти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когнітивну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компетенцію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взаємозв'язку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видами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компетенцій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3327" w:rsidRPr="00552FD0" w:rsidRDefault="00CD3327" w:rsidP="00CD3327">
      <w:pPr>
        <w:widowControl w:val="0"/>
        <w:overflowPunct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2F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Емоційно-розвиваюча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формувати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Pr="00552FD0">
        <w:rPr>
          <w:rFonts w:ascii="Times New Roman" w:hAnsi="Times New Roman" w:cs="Times New Roman"/>
          <w:sz w:val="24"/>
          <w:szCs w:val="24"/>
        </w:rPr>
        <w:t xml:space="preserve">здобувачів вищої освіти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позитивне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ставлення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оволодіння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як</w:t>
      </w:r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bCs/>
          <w:sz w:val="24"/>
          <w:szCs w:val="24"/>
          <w:lang w:val="ru-RU"/>
        </w:rPr>
        <w:t>польською</w:t>
      </w:r>
      <w:proofErr w:type="spellEnd"/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мовою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>, так і культурою.</w:t>
      </w:r>
    </w:p>
    <w:p w:rsidR="00CD3327" w:rsidRPr="00552FD0" w:rsidRDefault="00CD3327" w:rsidP="00CD3327">
      <w:pPr>
        <w:widowControl w:val="0"/>
        <w:overflowPunct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2F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Освітня</w:t>
      </w:r>
      <w:proofErr w:type="spellEnd"/>
      <w:r w:rsidRPr="00552FD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Pr="00552FD0">
        <w:rPr>
          <w:rFonts w:ascii="Times New Roman" w:hAnsi="Times New Roman" w:cs="Times New Roman"/>
          <w:sz w:val="24"/>
          <w:szCs w:val="24"/>
        </w:rPr>
        <w:t xml:space="preserve">здобувачів вищої освіти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самооцінки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самовдосконалення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допоможе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успішно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завершити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курс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вищої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і стане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передумовою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наступного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професійного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росту.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Освітні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цілі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реалізуються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читанню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52FD0">
        <w:rPr>
          <w:rFonts w:ascii="Times New Roman" w:hAnsi="Times New Roman" w:cs="Times New Roman"/>
          <w:sz w:val="24"/>
          <w:szCs w:val="24"/>
          <w:lang w:val="ru-RU"/>
        </w:rPr>
        <w:t>ізноманітних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пізнавальних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текстів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іноземною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мовою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дають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історією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географією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традиціями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побутом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сьогоденням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Польщі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оволодіння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лінгвістичними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поняттями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3327" w:rsidRPr="00552FD0" w:rsidRDefault="00CD3327" w:rsidP="00CD3327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11"/>
      <w:bookmarkEnd w:id="1"/>
      <w:proofErr w:type="spellStart"/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Професійна</w:t>
      </w:r>
      <w:proofErr w:type="spellEnd"/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мета: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формувати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Pr="00552FD0">
        <w:rPr>
          <w:rFonts w:ascii="Times New Roman" w:hAnsi="Times New Roman" w:cs="Times New Roman"/>
          <w:sz w:val="24"/>
          <w:szCs w:val="24"/>
        </w:rPr>
        <w:t xml:space="preserve">здобувачів вищої освіти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професійну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компетенцію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ознайомлення</w:t>
      </w:r>
      <w:proofErr w:type="spellEnd"/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proofErr w:type="gram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52FD0">
        <w:rPr>
          <w:rFonts w:ascii="Times New Roman" w:hAnsi="Times New Roman" w:cs="Times New Roman"/>
          <w:sz w:val="24"/>
          <w:szCs w:val="24"/>
          <w:lang w:val="ru-RU"/>
        </w:rPr>
        <w:t>ізними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методами і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прийомами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іноземної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залучення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професійно</w:t>
      </w:r>
      <w:proofErr w:type="spellEnd"/>
    </w:p>
    <w:p w:rsidR="00CD3327" w:rsidRPr="00552FD0" w:rsidRDefault="00CD3327" w:rsidP="00CD332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57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орієнтованих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3327" w:rsidRPr="00552FD0" w:rsidRDefault="00CD3327" w:rsidP="00CD3327">
      <w:pPr>
        <w:widowControl w:val="0"/>
        <w:autoSpaceDE w:val="0"/>
        <w:autoSpaceDN w:val="0"/>
        <w:adjustRightInd w:val="0"/>
        <w:spacing w:after="0" w:line="3" w:lineRule="exact"/>
        <w:ind w:left="357"/>
        <w:rPr>
          <w:rFonts w:ascii="Times New Roman" w:hAnsi="Times New Roman" w:cs="Times New Roman"/>
          <w:sz w:val="24"/>
          <w:szCs w:val="24"/>
          <w:lang w:val="ru-RU"/>
        </w:rPr>
      </w:pPr>
    </w:p>
    <w:p w:rsidR="00CD3327" w:rsidRPr="00552FD0" w:rsidRDefault="00CD3327" w:rsidP="00CD3327">
      <w:pPr>
        <w:widowControl w:val="0"/>
        <w:overflowPunct w:val="0"/>
        <w:autoSpaceDE w:val="0"/>
        <w:autoSpaceDN w:val="0"/>
        <w:adjustRightInd w:val="0"/>
        <w:spacing w:after="0"/>
        <w:ind w:left="357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Виховна</w:t>
      </w:r>
      <w:proofErr w:type="spellEnd"/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мета</w:t>
      </w:r>
      <w:r w:rsidRPr="00552FD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виховувати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Pr="00552FD0">
        <w:rPr>
          <w:rFonts w:ascii="Times New Roman" w:hAnsi="Times New Roman" w:cs="Times New Roman"/>
          <w:sz w:val="24"/>
          <w:szCs w:val="24"/>
        </w:rPr>
        <w:t xml:space="preserve">здобувачів вищої освіти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почуття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самосвідомості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формувати</w:t>
      </w:r>
      <w:proofErr w:type="spellEnd"/>
      <w:r w:rsidRPr="00552F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вміння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міжособистісного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повноцінного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функціонування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як у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навчальному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середовищі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так і за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межами,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сприяє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формуванню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552FD0">
        <w:rPr>
          <w:rFonts w:ascii="Times New Roman" w:hAnsi="Times New Roman" w:cs="Times New Roman"/>
          <w:sz w:val="24"/>
          <w:szCs w:val="24"/>
          <w:lang w:val="ru-RU"/>
        </w:rPr>
        <w:t>ітогляду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ціннісних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орієнтацій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мислення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пам'яті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уяви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565F39" wp14:editId="598FDBB5">
                <wp:simplePos x="0" y="0"/>
                <wp:positionH relativeFrom="column">
                  <wp:posOffset>452120</wp:posOffset>
                </wp:positionH>
                <wp:positionV relativeFrom="paragraph">
                  <wp:posOffset>-546735</wp:posOffset>
                </wp:positionV>
                <wp:extent cx="987425" cy="0"/>
                <wp:effectExtent l="8255" t="13970" r="1397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-43.05pt" to="113.35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" o:allowincell="f" strokeweight="1.2pt"/>
            </w:pict>
          </mc:Fallback>
        </mc:AlternateConten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52FD0">
        <w:rPr>
          <w:rFonts w:ascii="Times New Roman" w:hAnsi="Times New Roman" w:cs="Times New Roman"/>
          <w:sz w:val="24"/>
          <w:szCs w:val="24"/>
          <w:lang w:val="ru-RU"/>
        </w:rPr>
        <w:t>ізних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мовленнєвої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проводитися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сформованих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мовних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фонетичних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лексичних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граматичних</w:t>
      </w:r>
      <w:proofErr w:type="spellEnd"/>
      <w:r w:rsidRPr="00552F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3327" w:rsidRPr="00552FD0" w:rsidRDefault="00CD3327" w:rsidP="00CD3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курсу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FD0">
        <w:rPr>
          <w:rFonts w:ascii="Times New Roman" w:hAnsi="Times New Roman" w:cs="Times New Roman"/>
          <w:bCs/>
          <w:sz w:val="24"/>
          <w:szCs w:val="24"/>
        </w:rPr>
        <w:t>Дисципліна вільного вибору студента, дисципліна професійної підготовки.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4"/>
          <w:szCs w:val="24"/>
        </w:rPr>
      </w:pPr>
    </w:p>
    <w:p w:rsidR="00CD3327" w:rsidRPr="00552FD0" w:rsidRDefault="00CD3327" w:rsidP="00CD3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Результати навчання</w:t>
      </w:r>
    </w:p>
    <w:p w:rsidR="00CD3327" w:rsidRPr="00552FD0" w:rsidRDefault="00CD3327" w:rsidP="00CD33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D0">
        <w:rPr>
          <w:rFonts w:ascii="Times New Roman" w:hAnsi="Times New Roman" w:cs="Times New Roman"/>
          <w:sz w:val="24"/>
          <w:szCs w:val="24"/>
          <w:lang w:eastAsia="ru-RU"/>
        </w:rPr>
        <w:t>У результаті вивчення навчальної дисципліни здобувач вищої освіти:</w:t>
      </w:r>
    </w:p>
    <w:p w:rsidR="00CD3327" w:rsidRPr="00552FD0" w:rsidRDefault="00CD3327" w:rsidP="00CD3327">
      <w:pPr>
        <w:spacing w:after="0"/>
        <w:ind w:firstLine="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552F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2FD0">
        <w:rPr>
          <w:rStyle w:val="115pt"/>
          <w:rFonts w:eastAsiaTheme="minorEastAsia"/>
          <w:b w:val="0"/>
          <w:sz w:val="24"/>
          <w:szCs w:val="24"/>
          <w:lang w:eastAsia="ru-RU"/>
        </w:rPr>
        <w:t>ПРН 01</w:t>
      </w:r>
      <w:r w:rsidRPr="00552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</w:rPr>
        <w:t>Знає сучасні філологічні й дидактичні засади навчання іноземним мовам;</w:t>
      </w:r>
    </w:p>
    <w:p w:rsidR="00CD3327" w:rsidRPr="00552FD0" w:rsidRDefault="00CD3327" w:rsidP="00CD3327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02 </w:t>
      </w:r>
      <w:r w:rsidRPr="00552FD0">
        <w:rPr>
          <w:rFonts w:ascii="Times New Roman" w:hAnsi="Times New Roman" w:cs="Times New Roman"/>
          <w:sz w:val="24"/>
          <w:szCs w:val="24"/>
        </w:rPr>
        <w:t>Обізнаний із елементами теоретичного й експериментального (пробного) дослідження в професійній сфері та методами його реалізації;</w:t>
      </w:r>
    </w:p>
    <w:p w:rsidR="00CD3327" w:rsidRPr="00552FD0" w:rsidRDefault="00CD3327" w:rsidP="00CD3327">
      <w:pPr>
        <w:spacing w:after="0"/>
        <w:ind w:firstLine="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552FD0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03 </w:t>
      </w:r>
      <w:r w:rsidRPr="00552FD0">
        <w:rPr>
          <w:rFonts w:ascii="Times New Roman" w:hAnsi="Times New Roman" w:cs="Times New Roman"/>
          <w:sz w:val="24"/>
          <w:szCs w:val="24"/>
        </w:rPr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сучасності;</w:t>
      </w:r>
    </w:p>
    <w:p w:rsidR="00CD3327" w:rsidRPr="00012E62" w:rsidRDefault="00CD3327" w:rsidP="00CD3327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08 </w:t>
      </w:r>
      <w:r w:rsidRPr="00552FD0">
        <w:rPr>
          <w:rFonts w:ascii="Times New Roman" w:hAnsi="Times New Roman" w:cs="Times New Roman"/>
          <w:sz w:val="24"/>
          <w:szCs w:val="24"/>
        </w:rPr>
        <w:t xml:space="preserve"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компетентнісний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рівень у вітчизняному та міжнародному контексті;</w:t>
      </w:r>
    </w:p>
    <w:p w:rsidR="00CD3327" w:rsidRPr="00552FD0" w:rsidRDefault="00CD3327" w:rsidP="00CD3327">
      <w:pPr>
        <w:spacing w:after="0"/>
        <w:ind w:firstLine="1"/>
        <w:jc w:val="both"/>
        <w:rPr>
          <w:rStyle w:val="115pt"/>
          <w:rFonts w:eastAsiaTheme="minorEastAsia"/>
          <w:sz w:val="24"/>
          <w:szCs w:val="24"/>
          <w:lang w:eastAsia="ru-RU"/>
        </w:rPr>
      </w:pPr>
      <w:r w:rsidRPr="00552FD0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09 </w:t>
      </w:r>
      <w:r w:rsidRPr="00552FD0">
        <w:rPr>
          <w:rFonts w:ascii="Times New Roman" w:hAnsi="Times New Roman" w:cs="Times New Roman"/>
          <w:sz w:val="24"/>
          <w:szCs w:val="24"/>
          <w:lang w:eastAsia="ru-RU"/>
        </w:rPr>
        <w:t>Розуміє зв’язок мови і мовлення, мови та писемності; знає мовні системи та підсистеми; основні теорії та напрями розвитку галузей мовознавства</w:t>
      </w:r>
      <w:r w:rsidRPr="00552FD0">
        <w:rPr>
          <w:rFonts w:ascii="Times New Roman" w:hAnsi="Times New Roman" w:cs="Times New Roman"/>
          <w:sz w:val="24"/>
          <w:szCs w:val="24"/>
        </w:rPr>
        <w:t>;</w:t>
      </w:r>
    </w:p>
    <w:p w:rsidR="00CD3327" w:rsidRPr="00552FD0" w:rsidRDefault="00CD3327" w:rsidP="00CD3327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D0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10 </w:t>
      </w:r>
      <w:r w:rsidRPr="00552FD0">
        <w:rPr>
          <w:rFonts w:ascii="Times New Roman" w:hAnsi="Times New Roman" w:cs="Times New Roman"/>
          <w:sz w:val="24"/>
          <w:szCs w:val="24"/>
        </w:rPr>
        <w:t>Володіє основами професійної культури, має здатність створювати й редагувати тексти професійного змісту державною та іноземними мовами</w:t>
      </w:r>
      <w:r w:rsidRPr="00552FD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D3327" w:rsidRPr="00012E62" w:rsidRDefault="00CD3327" w:rsidP="00CD3327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14 </w:t>
      </w:r>
      <w:r w:rsidRPr="00552FD0">
        <w:rPr>
          <w:rFonts w:ascii="Times New Roman" w:hAnsi="Times New Roman" w:cs="Times New Roman"/>
          <w:sz w:val="24"/>
          <w:szCs w:val="24"/>
          <w:lang w:eastAsia="ru-RU"/>
        </w:rPr>
        <w:t xml:space="preserve"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спілкування; </w:t>
      </w:r>
    </w:p>
    <w:p w:rsidR="00CD3327" w:rsidRPr="00552FD0" w:rsidRDefault="00CD3327" w:rsidP="00CD3327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FD0">
        <w:rPr>
          <w:rStyle w:val="115pt"/>
          <w:rFonts w:eastAsiaTheme="minorEastAsia"/>
          <w:b w:val="0"/>
          <w:sz w:val="24"/>
          <w:szCs w:val="24"/>
          <w:lang w:eastAsia="ru-RU"/>
        </w:rPr>
        <w:lastRenderedPageBreak/>
        <w:t xml:space="preserve">ПРН 18 </w:t>
      </w:r>
      <w:r w:rsidRPr="00552FD0">
        <w:rPr>
          <w:rFonts w:ascii="Times New Roman" w:hAnsi="Times New Roman" w:cs="Times New Roman"/>
          <w:sz w:val="24"/>
          <w:szCs w:val="24"/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327" w:rsidRPr="00552FD0" w:rsidRDefault="00CD3327" w:rsidP="00CD3327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і ознаки курсу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8222"/>
      </w:tblGrid>
      <w:tr w:rsidR="00CD3327" w:rsidRPr="00552FD0" w:rsidTr="00E82A99">
        <w:trPr>
          <w:trHeight w:val="293"/>
        </w:trPr>
        <w:tc>
          <w:tcPr>
            <w:tcW w:w="6941" w:type="dxa"/>
            <w:vMerge w:val="restart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 показників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CD3327" w:rsidRPr="00552FD0" w:rsidTr="00E82A99">
        <w:trPr>
          <w:trHeight w:val="446"/>
        </w:trPr>
        <w:tc>
          <w:tcPr>
            <w:tcW w:w="6941" w:type="dxa"/>
            <w:vMerge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ІІ курс</w:t>
            </w:r>
          </w:p>
        </w:tc>
      </w:tr>
      <w:tr w:rsidR="00CD3327" w:rsidRPr="00552FD0" w:rsidTr="00E82A99">
        <w:trPr>
          <w:trHeight w:val="531"/>
        </w:trPr>
        <w:tc>
          <w:tcPr>
            <w:tcW w:w="6941" w:type="dxa"/>
            <w:vMerge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CD3327" w:rsidRPr="00552FD0" w:rsidTr="00E82A99">
        <w:trPr>
          <w:trHeight w:val="347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Рік навчання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3327" w:rsidRPr="00552FD0" w:rsidTr="00E82A99">
        <w:trPr>
          <w:trHeight w:val="358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 вивчення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</w:tr>
      <w:tr w:rsidR="00CD3327" w:rsidRPr="00552FD0" w:rsidTr="00E82A99">
        <w:trPr>
          <w:trHeight w:val="339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кредитів ЄКТС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3327" w:rsidRPr="00552FD0" w:rsidTr="00E82A99">
        <w:trPr>
          <w:trHeight w:val="350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 обсяг годин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 (1 семестр 138 + 2 семестр 165)</w:t>
            </w:r>
          </w:p>
        </w:tc>
      </w:tr>
      <w:tr w:rsidR="00CD3327" w:rsidRPr="00552FD0" w:rsidTr="00E82A99">
        <w:trPr>
          <w:trHeight w:val="345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годин навчальних занять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(1 семестр 46 + 2 семестр 82)</w:t>
            </w:r>
          </w:p>
        </w:tc>
      </w:tr>
      <w:tr w:rsidR="00CD3327" w:rsidRPr="00552FD0" w:rsidTr="00E82A99">
        <w:trPr>
          <w:trHeight w:val="355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Лекційні заняття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327" w:rsidRPr="00552FD0" w:rsidTr="00E82A99">
        <w:trPr>
          <w:trHeight w:val="352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(1 семестр 46 + 2 семестр 82)</w:t>
            </w:r>
          </w:p>
        </w:tc>
      </w:tr>
      <w:tr w:rsidR="00CD3327" w:rsidRPr="00552FD0" w:rsidTr="00E82A99">
        <w:trPr>
          <w:trHeight w:val="347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327" w:rsidRPr="00552FD0" w:rsidTr="00E82A99">
        <w:trPr>
          <w:trHeight w:val="347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327" w:rsidRPr="00552FD0" w:rsidTr="00E82A99">
        <w:trPr>
          <w:trHeight w:val="347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Самостійна та індивідуальна робота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(1 семестр 92 + 2 семестр 83)</w:t>
            </w:r>
          </w:p>
        </w:tc>
      </w:tr>
      <w:tr w:rsidR="00CD3327" w:rsidRPr="00552FD0" w:rsidTr="00E82A99">
        <w:trPr>
          <w:trHeight w:val="840"/>
        </w:trPr>
        <w:tc>
          <w:tcPr>
            <w:tcW w:w="694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підсумкового контролю</w:t>
            </w:r>
          </w:p>
        </w:tc>
        <w:tc>
          <w:tcPr>
            <w:tcW w:w="8222" w:type="dxa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Залік (1 семестр), </w:t>
            </w:r>
          </w:p>
          <w:p w:rsidR="00CD3327" w:rsidRPr="00552FD0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екзамен (2 семестр).</w:t>
            </w:r>
          </w:p>
        </w:tc>
      </w:tr>
    </w:tbl>
    <w:p w:rsidR="00CD3327" w:rsidRPr="00552FD0" w:rsidRDefault="00CD3327" w:rsidP="00CD3327">
      <w:pPr>
        <w:pStyle w:val="a5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327" w:rsidRPr="00552FD0" w:rsidRDefault="00CD3327" w:rsidP="00CD3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52FD0"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 w:rsidRPr="00552FD0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2FD0">
        <w:rPr>
          <w:rFonts w:ascii="Times New Roman" w:hAnsi="Times New Roman" w:cs="Times New Roman"/>
          <w:bCs/>
          <w:sz w:val="24"/>
          <w:szCs w:val="24"/>
        </w:rPr>
        <w:t xml:space="preserve">Практика усного і писемного мовлення польської мови (1 рік вивчення), Фонетика польської мови, Граматика польської мови, </w:t>
      </w:r>
      <w:r w:rsidRPr="00552FD0">
        <w:rPr>
          <w:rFonts w:ascii="Times New Roman" w:hAnsi="Times New Roman" w:cs="Times New Roman"/>
          <w:sz w:val="24"/>
          <w:szCs w:val="24"/>
        </w:rPr>
        <w:t>Основи філологічних знань</w:t>
      </w:r>
      <w:r w:rsidRPr="00552FD0">
        <w:rPr>
          <w:rFonts w:ascii="Times New Roman" w:hAnsi="Times New Roman" w:cs="Times New Roman"/>
          <w:bCs/>
          <w:sz w:val="24"/>
          <w:szCs w:val="24"/>
        </w:rPr>
        <w:t>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D3327" w:rsidRPr="00552FD0" w:rsidRDefault="00CD3327" w:rsidP="00CD3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Технічне й програмне забезпечення /обладнання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t xml:space="preserve">Вивчення курсу не потребує використання програмного забезпечення, крім загальновживаних програм і операційних систем, наприклад навчальної платформи MOODLE (модульного об'єктно-орієнтованого динамічного навчального середовища). Для забезпечення навчального процесу використовується мультимедійне обладнання (стаціонарні та мультимедійні проектори), доступ до мережі Wi-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тощо.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327" w:rsidRPr="00552FD0" w:rsidRDefault="00CD3327" w:rsidP="00CD3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Політика курсу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F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FD0">
        <w:rPr>
          <w:rFonts w:ascii="Times New Roman" w:hAnsi="Times New Roman" w:cs="Times New Roman"/>
          <w:color w:val="000000"/>
          <w:sz w:val="24"/>
          <w:szCs w:val="24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552FD0">
        <w:rPr>
          <w:rFonts w:ascii="Times New Roman" w:hAnsi="Times New Roman" w:cs="Times New Roman"/>
          <w:color w:val="000000"/>
          <w:sz w:val="24"/>
          <w:szCs w:val="24"/>
        </w:rPr>
        <w:t>затвердж</w:t>
      </w:r>
      <w:proofErr w:type="spellEnd"/>
      <w:r w:rsidRPr="00552FD0">
        <w:rPr>
          <w:rFonts w:ascii="Times New Roman" w:hAnsi="Times New Roman" w:cs="Times New Roman"/>
          <w:color w:val="000000"/>
          <w:sz w:val="24"/>
          <w:szCs w:val="24"/>
        </w:rPr>
        <w:t xml:space="preserve">. 30.08.2018 р., URL: </w:t>
      </w:r>
      <w:hyperlink r:id="rId9" w:history="1">
        <w:r w:rsidRPr="00552FD0">
          <w:rPr>
            <w:rStyle w:val="a3"/>
            <w:sz w:val="24"/>
            <w:szCs w:val="24"/>
          </w:rPr>
          <w:t>https://drive.google.com/file/d/1ZbMN35h-7ZSJBBOVvL2bTCaLtRbcQA86/view</w:t>
        </w:r>
      </w:hyperlink>
      <w:r w:rsidRPr="00552F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FD0">
        <w:rPr>
          <w:rFonts w:ascii="Times New Roman" w:hAnsi="Times New Roman" w:cs="Times New Roman"/>
          <w:color w:val="000000"/>
          <w:sz w:val="24"/>
          <w:szCs w:val="24"/>
        </w:rPr>
        <w:t>Очікується, що здобувачі вищої освіти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FD0">
        <w:rPr>
          <w:rFonts w:ascii="Times New Roman" w:hAnsi="Times New Roman" w:cs="Times New Roman"/>
          <w:color w:val="000000"/>
          <w:sz w:val="24"/>
          <w:szCs w:val="24"/>
        </w:rPr>
        <w:t>Пропущені заняття. Здобувачі вищої освіти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FD0">
        <w:rPr>
          <w:rFonts w:ascii="Times New Roman" w:hAnsi="Times New Roman" w:cs="Times New Roman"/>
          <w:color w:val="000000"/>
          <w:sz w:val="24"/>
          <w:szCs w:val="24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552FD0">
        <w:rPr>
          <w:rFonts w:ascii="Times New Roman" w:hAnsi="Times New Roman" w:cs="Times New Roman"/>
          <w:sz w:val="24"/>
          <w:szCs w:val="24"/>
        </w:rPr>
        <w:t xml:space="preserve">до </w:t>
      </w:r>
      <w:hyperlink r:id="rId10" w:history="1">
        <w:r w:rsidRPr="00552FD0">
          <w:rPr>
            <w:rStyle w:val="a3"/>
            <w:sz w:val="24"/>
            <w:szCs w:val="24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552FD0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552FD0">
        <w:rPr>
          <w:rFonts w:ascii="Times New Roman" w:hAnsi="Times New Roman" w:cs="Times New Roman"/>
          <w:color w:val="000000"/>
          <w:sz w:val="24"/>
          <w:szCs w:val="24"/>
        </w:rPr>
        <w:t xml:space="preserve">Очікується, що практичні напрацювання здобувачів вищої освіти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FD0">
        <w:rPr>
          <w:rFonts w:ascii="Times New Roman" w:hAnsi="Times New Roman" w:cs="Times New Roman"/>
          <w:color w:val="000000"/>
          <w:sz w:val="24"/>
          <w:szCs w:val="24"/>
        </w:rPr>
        <w:t>Література. Уся література, яку здобувачі вищої освіти не можуть знайти самостійно, буде надана викладачем виключно в освітніх цілях без права її передачі третім особам. Здобувачі вищої освіти заохочуються до використання іншої літератури та джерел, яких немає серед рекомендованих.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4697"/>
        <w:gridCol w:w="1134"/>
        <w:gridCol w:w="1701"/>
        <w:gridCol w:w="1417"/>
        <w:gridCol w:w="1843"/>
        <w:gridCol w:w="1134"/>
        <w:gridCol w:w="1399"/>
      </w:tblGrid>
      <w:tr w:rsidR="00CD3327" w:rsidRPr="001F0958" w:rsidTr="00E82A99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Дата /</w:t>
            </w:r>
          </w:p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C6D9F1"/>
              </w:rPr>
            </w:pP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кількість акад. год.</w:t>
            </w:r>
          </w:p>
        </w:tc>
        <w:tc>
          <w:tcPr>
            <w:tcW w:w="46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Форма заняття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Матеріали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Література</w:t>
            </w:r>
          </w:p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Інтернет</w:t>
            </w: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  <w:lang w:val="en-US"/>
              </w:rPr>
              <w:t xml:space="preserve"> </w:t>
            </w: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ресурси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Завдання,</w:t>
            </w:r>
          </w:p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</w:pP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Вага оцінки</w:t>
            </w:r>
          </w:p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(балів)</w:t>
            </w:r>
          </w:p>
        </w:tc>
        <w:tc>
          <w:tcPr>
            <w:tcW w:w="13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  <w:b/>
                <w:shd w:val="clear" w:color="auto" w:fill="C6D9F1"/>
              </w:rPr>
              <w:t>Термін виконання</w:t>
            </w:r>
          </w:p>
        </w:tc>
      </w:tr>
      <w:tr w:rsidR="00CD3327" w:rsidRPr="001F0958" w:rsidTr="00E82A99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F0958">
              <w:rPr>
                <w:rFonts w:ascii="Times New Roman" w:eastAsia="Times New Roman" w:hAnsi="Times New Roman" w:cs="Times New Roman"/>
              </w:rPr>
              <w:t>0 год.</w:t>
            </w:r>
          </w:p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Згідно розкладу</w:t>
            </w:r>
          </w:p>
        </w:tc>
        <w:tc>
          <w:tcPr>
            <w:tcW w:w="133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Pr="001F095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семе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1F0958">
              <w:rPr>
                <w:rFonts w:ascii="Times New Roman" w:eastAsia="Times New Roman" w:hAnsi="Times New Roman" w:cs="Times New Roman"/>
                <w:b/>
                <w:lang w:val="ru-RU"/>
              </w:rPr>
              <w:t>тр</w:t>
            </w:r>
          </w:p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1F0958">
              <w:rPr>
                <w:rFonts w:ascii="Times New Roman" w:eastAsia="Times New Roman" w:hAnsi="Times New Roman" w:cs="Times New Roman"/>
                <w:b/>
                <w:lang w:val="ru-RU"/>
              </w:rPr>
              <w:t>Змістовий</w:t>
            </w:r>
            <w:proofErr w:type="spellEnd"/>
            <w:r w:rsidRPr="001F095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модуль 1</w:t>
            </w:r>
          </w:p>
        </w:tc>
      </w:tr>
      <w:tr w:rsidR="00CD3327" w:rsidRPr="001F0958" w:rsidTr="00E82A99">
        <w:trPr>
          <w:trHeight w:val="486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1. Omówienie organizacji pracy: programu, metod, warunków zaliczenia przedmiotu.</w:t>
            </w:r>
            <w:r w:rsidRPr="00245F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Powtórzenie iutrwalenie dotychczasowego materiału (1 rok).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</w:rPr>
              <w:t>практичні заняття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</w:rPr>
              <w:t xml:space="preserve">Підручник, </w:t>
            </w:r>
            <w:proofErr w:type="spellStart"/>
            <w:r w:rsidRPr="001F0958">
              <w:rPr>
                <w:rFonts w:ascii="Times New Roman" w:hAnsi="Times New Roman" w:cs="Times New Roman"/>
                <w:shd w:val="clear" w:color="auto" w:fill="FFFFFF"/>
              </w:rPr>
              <w:t>аудіоматеріали</w:t>
            </w:r>
            <w:proofErr w:type="spellEnd"/>
            <w:r w:rsidRPr="001F0958">
              <w:rPr>
                <w:rFonts w:ascii="Times New Roman" w:hAnsi="Times New Roman" w:cs="Times New Roman"/>
                <w:shd w:val="clear" w:color="auto" w:fill="FFFFFF"/>
              </w:rPr>
              <w:t xml:space="preserve">, відеоматеріали, тестові </w:t>
            </w:r>
            <w:r w:rsidRPr="001F095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завдання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012E62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F0958">
              <w:rPr>
                <w:rFonts w:ascii="Times New Roman" w:eastAsia="Times New Roman" w:hAnsi="Times New Roman" w:cs="Times New Roman"/>
              </w:rPr>
              <w:lastRenderedPageBreak/>
              <w:t xml:space="preserve">Література за списком, сторінка курсу в </w:t>
            </w:r>
            <w:r w:rsidRPr="001F095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MOODLE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eastAsia="Times New Roman" w:hAnsi="Times New Roman" w:cs="Times New Roman"/>
              </w:rPr>
              <w:lastRenderedPageBreak/>
              <w:t xml:space="preserve">Опрацювання матеріалу за підручником, виконання вправ </w:t>
            </w:r>
            <w:r w:rsidRPr="001F0958">
              <w:rPr>
                <w:rFonts w:ascii="Times New Roman" w:eastAsia="Times New Roman" w:hAnsi="Times New Roman" w:cs="Times New Roman"/>
              </w:rPr>
              <w:lastRenderedPageBreak/>
              <w:t>у робочому зошиті, перегляд відеоматеріалів, прослуховування аудіо, підготовка до опитування, тестів, диктантів тощо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Pr="002327EE">
              <w:rPr>
                <w:rFonts w:ascii="Times New Roman" w:eastAsia="Times New Roman" w:hAnsi="Times New Roman" w:cs="Times New Roman"/>
              </w:rPr>
              <w:t>0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467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Temat </w:t>
            </w:r>
            <w:r w:rsidRPr="00245F68">
              <w:rPr>
                <w:rFonts w:ascii="Times New Roman" w:hAnsi="Times New Roman" w:cs="Times New Roman"/>
                <w:color w:val="000000"/>
              </w:rPr>
              <w:t>2</w:t>
            </w: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  <w:r w:rsidRPr="00245F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Przedstawmy się. Wygląd, charakter, zainteresowanie. Narzędnik.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321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Temat </w:t>
            </w:r>
            <w:r w:rsidRPr="00245F68">
              <w:rPr>
                <w:rFonts w:ascii="Times New Roman" w:hAnsi="Times New Roman" w:cs="Times New Roman"/>
                <w:color w:val="000000"/>
              </w:rPr>
              <w:t>3</w:t>
            </w: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. Nawiązanie kontaktu. Pytanie o adresy (mailowy, tradycyjny). Wyrażanie preferencji.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71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Temat </w:t>
            </w:r>
            <w:r w:rsidRPr="00245F68">
              <w:rPr>
                <w:rFonts w:ascii="Times New Roman" w:hAnsi="Times New Roman" w:cs="Times New Roman"/>
                <w:color w:val="000000"/>
              </w:rPr>
              <w:t>4</w:t>
            </w: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. Narodowości. Powtórzenie: przymiotniki polski, polska i t.p.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Temat </w:t>
            </w:r>
            <w:r w:rsidRPr="00245F68">
              <w:rPr>
                <w:rFonts w:ascii="Times New Roman" w:hAnsi="Times New Roman" w:cs="Times New Roman"/>
                <w:color w:val="000000"/>
              </w:rPr>
              <w:t>5</w:t>
            </w: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. Dopełniacz jest wszędzie. Kataklizmy. Relacjonowanie zdarzeń. Dopełniacz rzeczowników r.n.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6. Teatr żywych fotografii. Kino, film. Zdania celowe</w:t>
            </w:r>
            <w:r w:rsidRPr="00245F68">
              <w:rPr>
                <w:rFonts w:ascii="Times New Roman" w:hAnsi="Times New Roman" w:cs="Times New Roman"/>
                <w:color w:val="000000"/>
              </w:rPr>
              <w:t>.</w:t>
            </w: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 Przyimki dynamiczne i statyczne.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456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7. Porównywanie. Wyrażanie własnej opinii.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437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8. Dwaj, trzej czterej. Liczebnik. Budowanie definicji. Mianownik liczby mnogej rzeczowników niemęskoosobowych.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702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9. Opis. Mianownik liczby mnogej rzeczowników emęskoosobowych.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859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10. Nazwy zawodów. Sport. Znanі polscy sportowcy.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633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11. Jacy oni są straszni. Mianownik liczby mnogiej przymiotników męskoosobowych.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47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Temat 12. Opis ludzi. Przymiotniki typu: </w:t>
            </w:r>
            <w:r w:rsidRPr="00245F68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znajomy, bezdomny. </w:t>
            </w: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Cechy charakteru.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188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Temat 13. Blok gramatyczny. Ćwiczenia </w:t>
            </w: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utrwalające.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56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14. Mówienie na temat edukacji i wykształcenia. System edukacji w Polsce.  Rzeczowniki odczasownikowe.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56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15. Praca. Życiorys. CV. Rozmowa o pracę. Zatrudnienie. Zarobki. Typy przedsiębiorstw.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56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Temat 16. Ja swoje wiem! Wywiad. Opowiadanie. Biernik. Zaimek swój. 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56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17. Nie zapomnij paszportu! lotnisko. Tryb rozkazujący.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56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18. Nakazy, zakazy, polecenia. Czasowniki niefleksyjne: trzeba, można, warto, należy, powinno się.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56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19. Podróże, parkowanie, sprzęt kempingowy. Lotnisko. Dworzec kolejowy, autobusowy. Informacja. Tabliczki informacyjne.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56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Temat 20. </w:t>
            </w:r>
            <w:r w:rsidRPr="00245F68">
              <w:rPr>
                <w:rFonts w:ascii="Times New Roman" w:hAnsi="Times New Roman" w:cs="Times New Roman"/>
                <w:lang w:val="pl-PL"/>
              </w:rPr>
              <w:t>Kocham Cię Polsko! Wołacz l.p i l. Mn. Atrakcje turastaczne Polski. Miejscownik (powtórzenie).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56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Temat 21. </w:t>
            </w:r>
            <w:r w:rsidRPr="00245F68">
              <w:rPr>
                <w:rFonts w:ascii="Times New Roman" w:hAnsi="Times New Roman" w:cs="Times New Roman"/>
                <w:lang w:val="pl-PL"/>
              </w:rPr>
              <w:t>Prośba o informacje. Wysłanie wiadomości.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56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 xml:space="preserve">Temat 22. </w:t>
            </w:r>
            <w:r w:rsidRPr="00245F68">
              <w:rPr>
                <w:rFonts w:ascii="Times New Roman" w:hAnsi="Times New Roman" w:cs="Times New Roman"/>
                <w:lang w:val="pl-PL"/>
              </w:rPr>
              <w:t>Listy, maile, SMS-y.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1F0958" w:rsidTr="00E82A99">
        <w:trPr>
          <w:trHeight w:val="489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245F68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pl-PL"/>
              </w:rPr>
            </w:pPr>
            <w:r w:rsidRPr="00245F68">
              <w:rPr>
                <w:rFonts w:ascii="Times New Roman" w:hAnsi="Times New Roman" w:cs="Times New Roman"/>
                <w:color w:val="000000"/>
                <w:lang w:val="pl-PL"/>
              </w:rPr>
              <w:t>Temat 23. Blok gramatyczny. Ćwiczenia utrwalające.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958">
              <w:rPr>
                <w:rFonts w:ascii="Times New Roman" w:hAnsi="Times New Roman" w:cs="Times New Roman"/>
                <w:shd w:val="clear" w:color="auto" w:fill="FFFFFF"/>
              </w:rPr>
              <w:t>тестові завдання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30 год.</w:t>
            </w:r>
          </w:p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Згідно розкладу</w:t>
            </w:r>
          </w:p>
        </w:tc>
        <w:tc>
          <w:tcPr>
            <w:tcW w:w="133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1F0958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 w:rsidRPr="001F095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семе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1F0958">
              <w:rPr>
                <w:rFonts w:ascii="Times New Roman" w:eastAsia="Times New Roman" w:hAnsi="Times New Roman" w:cs="Times New Roman"/>
                <w:b/>
                <w:lang w:val="ru-RU"/>
              </w:rPr>
              <w:t>тр</w:t>
            </w:r>
          </w:p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0958">
              <w:rPr>
                <w:rFonts w:ascii="Times New Roman" w:eastAsia="Times New Roman" w:hAnsi="Times New Roman" w:cs="Times New Roman"/>
                <w:b/>
                <w:lang w:val="ru-RU"/>
              </w:rPr>
              <w:t>Змістовий</w:t>
            </w:r>
            <w:proofErr w:type="spellEnd"/>
            <w:r w:rsidRPr="001F095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CD3327" w:rsidRPr="003B4A6A" w:rsidTr="00E82A99">
        <w:trPr>
          <w:trHeight w:val="17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lastRenderedPageBreak/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 xml:space="preserve">Temat 1. Wejść czy wyjść? Czasowniki ruchu.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практичні заняття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 xml:space="preserve">Підручник, </w:t>
            </w:r>
            <w:proofErr w:type="spellStart"/>
            <w:r w:rsidRPr="003B4A6A">
              <w:rPr>
                <w:rFonts w:ascii="Times New Roman" w:hAnsi="Times New Roman" w:cs="Times New Roman"/>
                <w:shd w:val="clear" w:color="auto" w:fill="FFFFFF"/>
              </w:rPr>
              <w:t>аудіоматеріали</w:t>
            </w:r>
            <w:proofErr w:type="spellEnd"/>
            <w:r w:rsidRPr="003B4A6A">
              <w:rPr>
                <w:rFonts w:ascii="Times New Roman" w:hAnsi="Times New Roman" w:cs="Times New Roman"/>
                <w:shd w:val="clear" w:color="auto" w:fill="FFFFFF"/>
              </w:rPr>
              <w:t>, відеоматеріали, тестові завдання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012E62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 xml:space="preserve">Література за списком, сторінка курсу в </w:t>
            </w:r>
            <w:r w:rsidRPr="003B4A6A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Опрацювання матеріалу за підручником, виконання вправ у робочому зошиті, перегляд відеоматеріалів, прослуховування аудіо, підготовка до опитування, тестів, диктантів тощо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327E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327EE">
              <w:rPr>
                <w:rFonts w:ascii="Times New Roman" w:eastAsia="Times New Roman" w:hAnsi="Times New Roman" w:cs="Times New Roman"/>
              </w:rPr>
              <w:t xml:space="preserve">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9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 xml:space="preserve">Temat 2.Relacjonowanie z użyciem czasowników ruchu. 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2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3. Turystyka, wyrażenia i idiomy oparte na czasownikach ruchu.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2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4. Wjazd czy wyjazd? środki transportu. Czasowniki ruchu.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2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5. Pytanie o drogę. Ruch drogowy. Środki transporu. Stacja benzynowa.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5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6. Wyrażanie niezadowolenia, zniechęcanie. Negacja (powtórzenie).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7. Składanie reklamacji. Blog o transporcie.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13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8. Komu bije dzwon? Celownik liczby pojedynczej.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4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9. Mówienie o życiowych problemach. Celownik liczby mnogiej.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29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10. Wydarzenia losowe. Relacje międzyludzkie.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533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11. Wolontariat. Harcerzy.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1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12. Zaduszki. Polski tradycje – zaduszki. Zaimek się, siebie.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13. Historia powojenna.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87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b/>
                <w:bCs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14. Wiedza o Polsce.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4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lastRenderedPageBreak/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b/>
                <w:bCs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15. Opowiadanie o tradycjach i faktach historycznych. Przyimki.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4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b/>
                <w:bCs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16. Święta państwowe i religijne.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4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b/>
                <w:bCs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17. Wesołych. Świąt! Polskie tradycje świąteczne.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4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b/>
                <w:bCs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18. Powtórzenie dat i trybu rozkazującego formy bezosobowe.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4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19. Składanie życzeń. Regionalne tradycje świętowania.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4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pStyle w:val="a6"/>
              <w:rPr>
                <w:b/>
                <w:bCs/>
                <w:sz w:val="24"/>
                <w:szCs w:val="24"/>
                <w:lang w:val="pl-PL"/>
              </w:rPr>
            </w:pPr>
            <w:r w:rsidRPr="00552FD0">
              <w:rPr>
                <w:color w:val="000000"/>
                <w:sz w:val="24"/>
                <w:szCs w:val="24"/>
                <w:lang w:val="pl-PL"/>
              </w:rPr>
              <w:t>Temat 20. Blok gramatyczny. Ćwiczenia utrwalające.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30 год.</w:t>
            </w:r>
          </w:p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Згідно розкладу</w:t>
            </w:r>
          </w:p>
        </w:tc>
        <w:tc>
          <w:tcPr>
            <w:tcW w:w="133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4A6A">
              <w:rPr>
                <w:rFonts w:ascii="Times New Roman" w:eastAsia="Times New Roman" w:hAnsi="Times New Roman" w:cs="Times New Roman"/>
                <w:b/>
                <w:lang w:val="ru-RU"/>
              </w:rPr>
              <w:t>Змістовий</w:t>
            </w:r>
            <w:proofErr w:type="spellEnd"/>
            <w:r w:rsidRPr="003B4A6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CD3327" w:rsidRPr="003B4A6A" w:rsidTr="00E82A99">
        <w:trPr>
          <w:trHeight w:val="178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1. Przygody. Wspomnienia przeżycia. Perepetie, przygody, określenie czasu. Spójniki. Opis sytuacji. Spójniki (powtórzenie).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практичні заняття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 xml:space="preserve">Підручник, </w:t>
            </w:r>
            <w:proofErr w:type="spellStart"/>
            <w:r w:rsidRPr="003B4A6A">
              <w:rPr>
                <w:rFonts w:ascii="Times New Roman" w:hAnsi="Times New Roman" w:cs="Times New Roman"/>
                <w:shd w:val="clear" w:color="auto" w:fill="FFFFFF"/>
              </w:rPr>
              <w:t>аудіоматеріали</w:t>
            </w:r>
            <w:proofErr w:type="spellEnd"/>
            <w:r w:rsidRPr="003B4A6A">
              <w:rPr>
                <w:rFonts w:ascii="Times New Roman" w:hAnsi="Times New Roman" w:cs="Times New Roman"/>
                <w:shd w:val="clear" w:color="auto" w:fill="FFFFFF"/>
              </w:rPr>
              <w:t>, відеоматеріали, тестові завдання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012E62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 xml:space="preserve">Література за списком, сторінка курсу в </w:t>
            </w:r>
            <w:r w:rsidRPr="003B4A6A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Опрацювання матеріалу за підручником, виконання вправ у робочому зошиті, перегляд відеоматеріалів, прослуховування аудіо, підготовка до опитування, тестів, диктантів тощо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327E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327EE">
              <w:rPr>
                <w:rFonts w:ascii="Times New Roman" w:eastAsia="Times New Roman" w:hAnsi="Times New Roman" w:cs="Times New Roman"/>
              </w:rPr>
              <w:t xml:space="preserve">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02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2. Trochę historii. Wiedza o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9594" w:themeFill="accent2" w:themeFillTint="99"/>
                <w:lang w:val="pl-PL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Polsce. Opowiadanie o przeszłości.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9594" w:themeFill="accent2" w:themeFillTint="99"/>
                <w:lang w:val="pl-PL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Aspekt.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3. Polityka i społeczeństwo. Aspekt. Aspekt w trybie rozkazującym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Widomości. Czasownik. Powtórzenie.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252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4. Królestwo zwierząt. Nazwy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5B8B7" w:themeFill="accent2" w:themeFillTint="66"/>
                <w:lang w:val="pl-PL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zwierząt. Rekcja liczebników. Daty –powtórzenie. Idiomy. 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89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5. Odmiana rzeczowników typu „zwierze”. Ubrania. Futro.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2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lastRenderedPageBreak/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6. Rezerwaty przyrody Polski. Zielono mi! ekologia ochrona środowiska.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02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7. Zdania warunkowe. Tryb warunkowy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226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8 Wyrażanie oburzenia, hipotez, przypuszczeń. Zdania typu: </w:t>
            </w:r>
            <w:r w:rsidRPr="00552F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jeżeli...to.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73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9. Ekologia, ochrona środowiska. Agroturystyka.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598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10. . Rysopis Polaka–konsumenta. Partykuła: byle.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679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11. Zakupy, reklamacje. Porównywanie.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397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12. Sprzęty i urządzenia domowe.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24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pl-PL" w:eastAsia="en-US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13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Sklepy. Zdania podrzędnie, złożone.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216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14. Sztuka a piractwo. Imiesłów przymiotnikowy bierny.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8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15. Film, teatr, emocje, piractwo internetowe.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8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16. Strona bierna.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Dyskusja o sztuce. Imiesłów.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8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17. Muzeum? Dlaczego nie! Rzeczowniki zakończone na –um.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8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18. Malarstwo, wystawy, wernisaże, fotografia.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8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19. Wyrażanie podziwu i uznania. </w:t>
            </w: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Elementy składni.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8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lastRenderedPageBreak/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20. Blok gramatyczny. Ćwiczenia utrwalające.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27" w:rsidRPr="003B4A6A" w:rsidTr="00E82A99">
        <w:trPr>
          <w:trHeight w:val="18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4A6A"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552FD0" w:rsidRDefault="00CD3327" w:rsidP="00E82A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552F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21. Powtórzenie wiadomości. Informacje na temat egzaminów certyfikowanych.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327" w:rsidRPr="003B4A6A" w:rsidRDefault="00CD332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3327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Система оцінювання та вимоги</w:t>
      </w:r>
    </w:p>
    <w:p w:rsidR="00CD3327" w:rsidRPr="00552FD0" w:rsidRDefault="00CD3327" w:rsidP="00CD332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FD0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p w:rsidR="00CD3327" w:rsidRPr="00552FD0" w:rsidRDefault="00CD3327" w:rsidP="00CD332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327" w:rsidRPr="00552FD0" w:rsidRDefault="00CD3327" w:rsidP="00CD33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t>залік (1 семестр)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394"/>
        <w:gridCol w:w="3119"/>
        <w:gridCol w:w="2976"/>
      </w:tblGrid>
      <w:tr w:rsidR="00CD3327" w:rsidRPr="00552FD0" w:rsidTr="00E82A99">
        <w:trPr>
          <w:cantSplit/>
          <w:trHeight w:val="383"/>
        </w:trPr>
        <w:tc>
          <w:tcPr>
            <w:tcW w:w="12362" w:type="dxa"/>
            <w:gridSpan w:val="3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(100 балів)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CD3327" w:rsidRPr="00552FD0" w:rsidTr="00E82A99">
        <w:trPr>
          <w:cantSplit/>
          <w:trHeight w:val="383"/>
        </w:trPr>
        <w:tc>
          <w:tcPr>
            <w:tcW w:w="12362" w:type="dxa"/>
            <w:gridSpan w:val="3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1 </w:t>
            </w:r>
          </w:p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27" w:rsidRPr="00552FD0" w:rsidTr="00E82A99">
        <w:trPr>
          <w:trHeight w:val="717"/>
        </w:trPr>
        <w:tc>
          <w:tcPr>
            <w:tcW w:w="4849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Сам. роб.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100 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</w:tc>
      </w:tr>
      <w:tr w:rsidR="00CD3327" w:rsidRPr="00552FD0" w:rsidTr="00E82A99">
        <w:trPr>
          <w:trHeight w:val="529"/>
        </w:trPr>
        <w:tc>
          <w:tcPr>
            <w:tcW w:w="4849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2976" w:type="dxa"/>
            <w:vMerge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7" w:rsidRPr="00552FD0" w:rsidRDefault="00CD3327" w:rsidP="00CD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327" w:rsidRPr="00552FD0" w:rsidRDefault="00CD3327" w:rsidP="00CD33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t>екзамен (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2 семестр</w:t>
      </w:r>
      <w:r w:rsidRPr="00552FD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417"/>
        <w:gridCol w:w="2410"/>
        <w:gridCol w:w="1701"/>
        <w:gridCol w:w="1843"/>
        <w:gridCol w:w="1843"/>
        <w:gridCol w:w="2976"/>
      </w:tblGrid>
      <w:tr w:rsidR="00CD3327" w:rsidRPr="00552FD0" w:rsidTr="00E82A99">
        <w:trPr>
          <w:cantSplit/>
          <w:trHeight w:val="495"/>
        </w:trPr>
        <w:tc>
          <w:tcPr>
            <w:tcW w:w="10519" w:type="dxa"/>
            <w:gridSpan w:val="5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(60 балів)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CD3327" w:rsidRPr="00552FD0" w:rsidTr="00E82A99">
        <w:trPr>
          <w:trHeight w:val="699"/>
        </w:trPr>
        <w:tc>
          <w:tcPr>
            <w:tcW w:w="4565" w:type="dxa"/>
            <w:gridSpan w:val="2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Змістовий модуль  2</w:t>
            </w:r>
          </w:p>
          <w:p w:rsidR="00CD3327" w:rsidRPr="00552FD0" w:rsidRDefault="00CD3327" w:rsidP="00E82A99">
            <w:pPr>
              <w:widowControl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балів)</w:t>
            </w:r>
          </w:p>
        </w:tc>
        <w:tc>
          <w:tcPr>
            <w:tcW w:w="1843" w:type="dxa"/>
            <w:vMerge w:val="restart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Сам. роб.</w:t>
            </w:r>
          </w:p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3327" w:rsidRPr="00552FD0" w:rsidTr="00E82A99">
        <w:trPr>
          <w:trHeight w:val="679"/>
        </w:trPr>
        <w:tc>
          <w:tcPr>
            <w:tcW w:w="3148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1843" w:type="dxa"/>
            <w:vMerge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27" w:rsidRPr="00552FD0" w:rsidTr="00E82A99">
        <w:trPr>
          <w:trHeight w:val="479"/>
        </w:trPr>
        <w:tc>
          <w:tcPr>
            <w:tcW w:w="3148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3327" w:rsidRPr="00552FD0" w:rsidRDefault="00CD3327" w:rsidP="00E82A99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F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1843" w:type="dxa"/>
          </w:tcPr>
          <w:p w:rsidR="00CD3327" w:rsidRPr="00552FD0" w:rsidRDefault="00CD3327" w:rsidP="00E82A99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2FD0"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  <w:tc>
          <w:tcPr>
            <w:tcW w:w="1843" w:type="dxa"/>
            <w:vMerge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D3327" w:rsidRPr="00552FD0" w:rsidRDefault="00CD3327" w:rsidP="00E82A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7" w:rsidRPr="00552FD0" w:rsidRDefault="00CD3327" w:rsidP="00CD33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327" w:rsidRDefault="00CD3327" w:rsidP="00CD3327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CD3327" w:rsidRDefault="00CD3327" w:rsidP="00CD3327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CD3327" w:rsidRDefault="00CD3327" w:rsidP="00CD3327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CD3327" w:rsidRDefault="00CD3327" w:rsidP="00CD3327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CD3327" w:rsidRPr="00AB2EEB" w:rsidRDefault="00CD3327" w:rsidP="00CD3327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AB2EEB">
        <w:rPr>
          <w:rFonts w:ascii="Times New Roman" w:hAnsi="Times New Roman" w:cs="Times New Roman"/>
          <w:b/>
        </w:rPr>
        <w:lastRenderedPageBreak/>
        <w:t>Таблиця відповідності шкал оцінювання навчальних досягнень здобувачів вищої освіти</w:t>
      </w:r>
      <w:r w:rsidRPr="00AB2EEB">
        <w:rPr>
          <w:rFonts w:ascii="Times New Roman" w:hAnsi="Times New Roman" w:cs="Times New Roman"/>
          <w:b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CD3327" w:rsidRPr="003F428D" w:rsidTr="00E82A9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CD3327" w:rsidRPr="003F428D" w:rsidTr="00E82A9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CD3327" w:rsidRPr="003F428D" w:rsidTr="00E82A9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27" w:rsidRPr="003F428D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27" w:rsidRPr="003F428D" w:rsidTr="00E82A9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27" w:rsidRPr="003F428D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27" w:rsidRPr="003F428D" w:rsidTr="00E82A9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27" w:rsidRPr="003F428D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27" w:rsidRPr="003F428D" w:rsidTr="00E82A9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27" w:rsidRPr="003F428D" w:rsidRDefault="00CD3327" w:rsidP="00E82A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27" w:rsidRPr="003F428D" w:rsidTr="00E82A9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27" w:rsidRPr="003F428D" w:rsidTr="00E82A9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27" w:rsidRPr="003F428D" w:rsidRDefault="00CD332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7" w:rsidRPr="00A355D6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sz w:val="24"/>
          <w:szCs w:val="24"/>
        </w:rPr>
        <w:t>Умови допуску до підсумкового контролю: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sz w:val="24"/>
          <w:szCs w:val="24"/>
        </w:rPr>
        <w:t>- відсутність пропусків лекційних і практичних занять або їх своєчасне відпрацювання на консультації, якщо заняття пропущено з поважної причини і є документ, який її засвідчує,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sz w:val="24"/>
          <w:szCs w:val="24"/>
        </w:rPr>
        <w:t>- можливе виконання індивідуальних завдань для покращення оцінок.</w:t>
      </w: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327" w:rsidRPr="00552FD0" w:rsidRDefault="00CD3327" w:rsidP="00CD33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sz w:val="24"/>
          <w:szCs w:val="24"/>
        </w:rPr>
        <w:t>Рейтингова система, що передбачає оцінювання здобувачів вищої освіти за всіма видами освітньої діяльності:</w:t>
      </w:r>
    </w:p>
    <w:p w:rsidR="00CD3327" w:rsidRPr="00552FD0" w:rsidRDefault="00CD3327" w:rsidP="00CD3327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sz w:val="24"/>
          <w:szCs w:val="24"/>
        </w:rPr>
        <w:t xml:space="preserve">поточний, підсумковий контроль; </w:t>
      </w:r>
    </w:p>
    <w:p w:rsidR="00CD3327" w:rsidRPr="00552FD0" w:rsidRDefault="00CD3327" w:rsidP="00CD3327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sz w:val="24"/>
          <w:szCs w:val="24"/>
        </w:rPr>
        <w:t xml:space="preserve">презентації, </w:t>
      </w:r>
    </w:p>
    <w:p w:rsidR="00CD3327" w:rsidRPr="00552FD0" w:rsidRDefault="00CD3327" w:rsidP="00CD3327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sz w:val="24"/>
          <w:szCs w:val="24"/>
        </w:rPr>
        <w:t xml:space="preserve">проектна робота, </w:t>
      </w:r>
    </w:p>
    <w:p w:rsidR="00CD3327" w:rsidRPr="00552FD0" w:rsidRDefault="00CD3327" w:rsidP="00CD3327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sz w:val="24"/>
          <w:szCs w:val="24"/>
        </w:rPr>
        <w:t xml:space="preserve">модульні контрольні роботи, </w:t>
      </w:r>
    </w:p>
    <w:p w:rsidR="00CD3327" w:rsidRPr="00552FD0" w:rsidRDefault="00CD3327" w:rsidP="00CD3327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FD0">
        <w:rPr>
          <w:rFonts w:ascii="Times New Roman" w:eastAsia="Times New Roman" w:hAnsi="Times New Roman" w:cs="Times New Roman"/>
          <w:sz w:val="24"/>
          <w:szCs w:val="24"/>
        </w:rPr>
        <w:t>тестування.</w:t>
      </w:r>
    </w:p>
    <w:p w:rsidR="00CD3327" w:rsidRPr="00552FD0" w:rsidRDefault="00CD3327" w:rsidP="00CD3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7" w:rsidRPr="00552FD0" w:rsidRDefault="00CD3327" w:rsidP="00CD3327">
      <w:pPr>
        <w:spacing w:after="0"/>
        <w:ind w:left="567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D0">
        <w:rPr>
          <w:rFonts w:ascii="Times New Roman" w:hAnsi="Times New Roman" w:cs="Times New Roman"/>
          <w:b/>
          <w:bCs/>
          <w:sz w:val="24"/>
          <w:szCs w:val="24"/>
        </w:rPr>
        <w:t>12. Рекомендована література</w:t>
      </w:r>
    </w:p>
    <w:p w:rsidR="00CD3327" w:rsidRPr="00552FD0" w:rsidRDefault="00CD3327" w:rsidP="00CD3327">
      <w:pPr>
        <w:spacing w:after="0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2FD0">
        <w:rPr>
          <w:rFonts w:ascii="Times New Roman" w:hAnsi="Times New Roman" w:cs="Times New Roman"/>
          <w:b/>
          <w:sz w:val="24"/>
          <w:szCs w:val="24"/>
        </w:rPr>
        <w:t>Основна</w:t>
      </w:r>
    </w:p>
    <w:p w:rsidR="00CD3327" w:rsidRPr="00552FD0" w:rsidRDefault="00CD3327" w:rsidP="00CD3327">
      <w:pPr>
        <w:pStyle w:val="a5"/>
        <w:numPr>
          <w:ilvl w:val="0"/>
          <w:numId w:val="23"/>
        </w:numPr>
        <w:tabs>
          <w:tab w:val="left" w:pos="0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FD0">
        <w:rPr>
          <w:rFonts w:ascii="Times New Roman" w:hAnsi="Times New Roman" w:cs="Times New Roman"/>
          <w:sz w:val="24"/>
          <w:szCs w:val="24"/>
        </w:rPr>
        <w:t>Burkat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Jasińska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A. i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Hurra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!!!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Po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Polsku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Podręcznik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studenta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CD3327" w:rsidRPr="00552FD0" w:rsidRDefault="00CD3327" w:rsidP="00CD3327">
      <w:pPr>
        <w:pStyle w:val="a5"/>
        <w:numPr>
          <w:ilvl w:val="0"/>
          <w:numId w:val="23"/>
        </w:numPr>
        <w:tabs>
          <w:tab w:val="left" w:pos="0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FD0">
        <w:rPr>
          <w:rFonts w:ascii="Times New Roman" w:hAnsi="Times New Roman" w:cs="Times New Roman"/>
          <w:sz w:val="24"/>
          <w:szCs w:val="24"/>
        </w:rPr>
        <w:t>Burkat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Jasińska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A. i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Hurra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!!!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Po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Polsku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Podręcznik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nauczyciela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CD3327" w:rsidRPr="00552FD0" w:rsidRDefault="00CD3327" w:rsidP="00CD3327">
      <w:pPr>
        <w:pStyle w:val="a5"/>
        <w:numPr>
          <w:ilvl w:val="0"/>
          <w:numId w:val="23"/>
        </w:numPr>
        <w:tabs>
          <w:tab w:val="left" w:pos="0"/>
        </w:tabs>
        <w:spacing w:after="0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2FD0">
        <w:rPr>
          <w:rFonts w:ascii="Times New Roman" w:hAnsi="Times New Roman" w:cs="Times New Roman"/>
          <w:sz w:val="24"/>
          <w:szCs w:val="24"/>
        </w:rPr>
        <w:t>Burkat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Jasińska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A. i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Hurra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!!!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Po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Polsku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Podręcznik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zeszyt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ćwiczeń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2010.</w:t>
      </w:r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Europejski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system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opisu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kształcenia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językowego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uczenie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się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nauczanie</w:t>
      </w:r>
      <w:proofErr w:type="spellEnd"/>
      <w:r w:rsidRPr="00552F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2FD0">
        <w:rPr>
          <w:rFonts w:ascii="Times New Roman" w:hAnsi="Times New Roman" w:cs="Times New Roman"/>
          <w:i/>
          <w:sz w:val="24"/>
          <w:szCs w:val="24"/>
        </w:rPr>
        <w:t>ocenianie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  <w:lang w:val="pl-PL"/>
        </w:rPr>
        <w:t>Stempek I.,</w:t>
      </w:r>
      <w:r w:rsidRPr="00552FD0">
        <w:rPr>
          <w:rStyle w:val="apple-converted-space"/>
          <w:rFonts w:ascii="Times New Roman" w:hAnsi="Times New Roman" w:cs="Times New Roman"/>
          <w:sz w:val="24"/>
          <w:szCs w:val="24"/>
          <w:lang w:val="pl-PL"/>
        </w:rPr>
        <w:t> 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Stelmach A.,</w:t>
      </w:r>
      <w:r w:rsidRPr="00552FD0">
        <w:rPr>
          <w:rStyle w:val="apple-converted-space"/>
          <w:rFonts w:ascii="Times New Roman" w:hAnsi="Times New Roman" w:cs="Times New Roman"/>
          <w:sz w:val="24"/>
          <w:szCs w:val="24"/>
          <w:lang w:val="pl-PL"/>
        </w:rPr>
        <w:t> 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Dawidek S.,</w:t>
      </w:r>
      <w:r w:rsidRPr="00552FD0">
        <w:rPr>
          <w:rStyle w:val="apple-converted-space"/>
          <w:rFonts w:ascii="Times New Roman" w:hAnsi="Times New Roman" w:cs="Times New Roman"/>
          <w:sz w:val="24"/>
          <w:szCs w:val="24"/>
          <w:lang w:val="pl-PL"/>
        </w:rPr>
        <w:t> 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Szymkiewicz A., Polski krok po kroku A</w:t>
      </w:r>
      <w:r w:rsidRPr="00552FD0">
        <w:rPr>
          <w:rFonts w:ascii="Times New Roman" w:hAnsi="Times New Roman" w:cs="Times New Roman"/>
          <w:sz w:val="24"/>
          <w:szCs w:val="24"/>
        </w:rPr>
        <w:t>2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52FD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Podręcznik do nauki języka polskiego dla obcokrajowców + </w:t>
      </w:r>
      <w:r w:rsidRPr="00552FD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lastRenderedPageBreak/>
        <w:t>CD MP3.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 – Kraków : </w:t>
      </w:r>
      <w:r>
        <w:fldChar w:fldCharType="begin"/>
      </w:r>
      <w:r>
        <w:instrText xml:space="preserve"> HYPERLINK "http://www.dobre-ksiazki.com.pl/polishcoursescom-pub7893.html" </w:instrText>
      </w:r>
      <w:r>
        <w:fldChar w:fldCharType="separate"/>
      </w:r>
      <w:r w:rsidRPr="00552FD0">
        <w:rPr>
          <w:rStyle w:val="a3"/>
          <w:sz w:val="24"/>
          <w:szCs w:val="24"/>
          <w:shd w:val="clear" w:color="auto" w:fill="FFFFFF"/>
          <w:lang w:val="pl-PL"/>
        </w:rPr>
        <w:t>Wydawnictwo: polish-courses.com</w:t>
      </w:r>
      <w:r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fldChar w:fldCharType="end"/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, 2010. – 180 s. 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  <w:lang w:val="pl-PL"/>
        </w:rPr>
        <w:t>Stempek I.,</w:t>
      </w:r>
      <w:r w:rsidRPr="00552FD0">
        <w:rPr>
          <w:rStyle w:val="apple-converted-space"/>
          <w:rFonts w:ascii="Times New Roman" w:hAnsi="Times New Roman" w:cs="Times New Roman"/>
          <w:sz w:val="24"/>
          <w:szCs w:val="24"/>
          <w:lang w:val="pl-PL"/>
        </w:rPr>
        <w:t xml:space="preserve"> Grudzień M.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Polski krok po kroku A</w:t>
      </w:r>
      <w:r w:rsidRPr="00552FD0">
        <w:rPr>
          <w:rFonts w:ascii="Times New Roman" w:hAnsi="Times New Roman" w:cs="Times New Roman"/>
          <w:sz w:val="24"/>
          <w:szCs w:val="24"/>
        </w:rPr>
        <w:t>2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. Zeszyt ćwiczeń. </w:t>
      </w:r>
      <w:r w:rsidRPr="00552FD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>+ CD MP3.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 – Kraków : </w:t>
      </w:r>
      <w:r>
        <w:fldChar w:fldCharType="begin"/>
      </w:r>
      <w:r>
        <w:instrText xml:space="preserve"> HYPERLINK "http://www.dobre-ksiazki.com.pl/polishcoursescom-pub7893.html" </w:instrText>
      </w:r>
      <w:r>
        <w:fldChar w:fldCharType="separate"/>
      </w:r>
      <w:r w:rsidRPr="00552FD0">
        <w:rPr>
          <w:rStyle w:val="a3"/>
          <w:sz w:val="24"/>
          <w:szCs w:val="24"/>
          <w:shd w:val="clear" w:color="auto" w:fill="FFFFFF"/>
          <w:lang w:val="pl-PL"/>
        </w:rPr>
        <w:t>Wydawnictwo: polish-courses.com</w:t>
      </w:r>
      <w:r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fldChar w:fldCharType="end"/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, 2010. – 102 s. 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  <w:lang w:val="pl-PL"/>
        </w:rPr>
        <w:t>Stelmach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Czytaj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krok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kroku</w:t>
      </w:r>
      <w:r w:rsidRPr="00552FD0">
        <w:rPr>
          <w:rFonts w:ascii="Times New Roman" w:hAnsi="Times New Roman" w:cs="Times New Roman"/>
          <w:sz w:val="24"/>
          <w:szCs w:val="24"/>
        </w:rPr>
        <w:t>.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 Proste historie. Cześć 1.</w:t>
      </w:r>
      <w:r w:rsidRPr="00552FD0">
        <w:rPr>
          <w:rFonts w:ascii="Times New Roman" w:hAnsi="Times New Roman" w:cs="Times New Roman"/>
          <w:sz w:val="24"/>
          <w:szCs w:val="24"/>
        </w:rPr>
        <w:t xml:space="preserve"> –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Krak</w:t>
      </w:r>
      <w:r w:rsidRPr="00552FD0">
        <w:rPr>
          <w:rFonts w:ascii="Times New Roman" w:hAnsi="Times New Roman" w:cs="Times New Roman"/>
          <w:sz w:val="24"/>
          <w:szCs w:val="24"/>
        </w:rPr>
        <w:t>ó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52FD0">
        <w:rPr>
          <w:rFonts w:ascii="Times New Roman" w:hAnsi="Times New Roman" w:cs="Times New Roman"/>
          <w:sz w:val="24"/>
          <w:szCs w:val="24"/>
        </w:rPr>
        <w:t xml:space="preserve"> :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Glossa</w:t>
      </w:r>
      <w:r w:rsidRPr="00552FD0">
        <w:rPr>
          <w:rFonts w:ascii="Times New Roman" w:hAnsi="Times New Roman" w:cs="Times New Roman"/>
          <w:sz w:val="24"/>
          <w:szCs w:val="24"/>
        </w:rPr>
        <w:t xml:space="preserve">, 2018. – 72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52FD0">
        <w:rPr>
          <w:rFonts w:ascii="Times New Roman" w:hAnsi="Times New Roman" w:cs="Times New Roman"/>
          <w:sz w:val="24"/>
          <w:szCs w:val="24"/>
        </w:rPr>
        <w:t>.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  <w:lang w:val="pl-PL"/>
        </w:rPr>
        <w:t>Stelmach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Czytaj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krok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kroku</w:t>
      </w:r>
      <w:r w:rsidRPr="00552FD0">
        <w:rPr>
          <w:rFonts w:ascii="Times New Roman" w:hAnsi="Times New Roman" w:cs="Times New Roman"/>
          <w:sz w:val="24"/>
          <w:szCs w:val="24"/>
        </w:rPr>
        <w:t>.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 Proste historie. Cześć 2.</w:t>
      </w:r>
      <w:r w:rsidRPr="00552FD0">
        <w:rPr>
          <w:rFonts w:ascii="Times New Roman" w:hAnsi="Times New Roman" w:cs="Times New Roman"/>
          <w:sz w:val="24"/>
          <w:szCs w:val="24"/>
        </w:rPr>
        <w:t xml:space="preserve"> –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Krak</w:t>
      </w:r>
      <w:r w:rsidRPr="00552FD0">
        <w:rPr>
          <w:rFonts w:ascii="Times New Roman" w:hAnsi="Times New Roman" w:cs="Times New Roman"/>
          <w:sz w:val="24"/>
          <w:szCs w:val="24"/>
        </w:rPr>
        <w:t>ó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52FD0">
        <w:rPr>
          <w:rFonts w:ascii="Times New Roman" w:hAnsi="Times New Roman" w:cs="Times New Roman"/>
          <w:sz w:val="24"/>
          <w:szCs w:val="24"/>
        </w:rPr>
        <w:t xml:space="preserve"> :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Glossa</w:t>
      </w:r>
      <w:r w:rsidRPr="00552FD0">
        <w:rPr>
          <w:rFonts w:ascii="Times New Roman" w:hAnsi="Times New Roman" w:cs="Times New Roman"/>
          <w:sz w:val="24"/>
          <w:szCs w:val="24"/>
        </w:rPr>
        <w:t xml:space="preserve">, 2018. –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80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52FD0">
        <w:rPr>
          <w:rFonts w:ascii="Times New Roman" w:hAnsi="Times New Roman" w:cs="Times New Roman"/>
          <w:sz w:val="24"/>
          <w:szCs w:val="24"/>
        </w:rPr>
        <w:t>.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85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552FD0">
        <w:rPr>
          <w:rFonts w:ascii="Times New Roman" w:hAnsi="Times New Roman" w:cs="Times New Roman"/>
          <w:sz w:val="24"/>
          <w:szCs w:val="24"/>
          <w:lang w:val="pl-PL"/>
        </w:rPr>
        <w:t>Pasieka M., Język polski dla cudzoziemców. Ćwiczenia dla początkujących. – Wrocław: Wyd. Uniwersytetu Wrocławskiego, 2001. – 193 s.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  <w:lang w:val="pl-PL"/>
        </w:rPr>
        <w:t>Lipi</w:t>
      </w:r>
      <w:r w:rsidRPr="00552FD0">
        <w:rPr>
          <w:rFonts w:ascii="Times New Roman" w:hAnsi="Times New Roman" w:cs="Times New Roman"/>
          <w:sz w:val="24"/>
          <w:szCs w:val="24"/>
        </w:rPr>
        <w:t>ń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ska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52FD0">
        <w:rPr>
          <w:rFonts w:ascii="Times New Roman" w:hAnsi="Times New Roman" w:cs="Times New Roman"/>
          <w:sz w:val="24"/>
          <w:szCs w:val="24"/>
        </w:rPr>
        <w:t xml:space="preserve">.,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552FD0">
        <w:rPr>
          <w:rFonts w:ascii="Times New Roman" w:hAnsi="Times New Roman" w:cs="Times New Roman"/>
          <w:sz w:val="24"/>
          <w:szCs w:val="24"/>
        </w:rPr>
        <w:t>ą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bska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52FD0">
        <w:rPr>
          <w:rFonts w:ascii="Times New Roman" w:hAnsi="Times New Roman" w:cs="Times New Roman"/>
          <w:sz w:val="24"/>
          <w:szCs w:val="24"/>
        </w:rPr>
        <w:t>.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Kiedyś wrócisz tu ... cz.1. + CD. – Kraków : </w:t>
      </w:r>
      <w:r>
        <w:fldChar w:fldCharType="begin"/>
      </w:r>
      <w:r>
        <w:instrText xml:space="preserve"> HYPERLINK "http://www.dobre-ksiazki.com.pl/polishcoursescom-pub7893.html" </w:instrText>
      </w:r>
      <w:r>
        <w:fldChar w:fldCharType="separate"/>
      </w:r>
      <w:r w:rsidRPr="00552FD0">
        <w:rPr>
          <w:rStyle w:val="a3"/>
          <w:sz w:val="24"/>
          <w:szCs w:val="24"/>
          <w:shd w:val="clear" w:color="auto" w:fill="FFFFFF"/>
          <w:lang w:val="pl-PL"/>
        </w:rPr>
        <w:t>Wydawnictwo: UNIVERSITAS</w:t>
      </w:r>
      <w:r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fldChar w:fldCharType="end"/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 , 2013. – 282 s. 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Seretny A. Słownictwo polskie w ćwiczeniach dla obcokrajowców B1. – Kraków : </w:t>
      </w:r>
      <w:r>
        <w:fldChar w:fldCharType="begin"/>
      </w:r>
      <w:r>
        <w:instrText xml:space="preserve"> HYPERLINK "http://www.dobre-ksiazki.com.pl/polishcoursescom-pub7893.html" </w:instrText>
      </w:r>
      <w:r>
        <w:fldChar w:fldCharType="separate"/>
      </w:r>
      <w:r w:rsidRPr="00552FD0">
        <w:rPr>
          <w:rStyle w:val="a3"/>
          <w:sz w:val="24"/>
          <w:szCs w:val="24"/>
          <w:shd w:val="clear" w:color="auto" w:fill="FFFFFF"/>
          <w:lang w:val="pl-PL"/>
        </w:rPr>
        <w:t>Wydawnictwo: Prolog</w:t>
      </w:r>
      <w:r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fldChar w:fldCharType="end"/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, 2016. – 254 s. 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23"/>
        </w:numPr>
        <w:tabs>
          <w:tab w:val="left" w:pos="0"/>
        </w:tabs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eastAsia="Aldine401PL-Roman" w:hAnsi="Times New Roman" w:cs="Times New Roman"/>
          <w:sz w:val="24"/>
          <w:szCs w:val="24"/>
          <w:lang w:val="pl-PL"/>
        </w:rPr>
        <w:t xml:space="preserve">Pyzik J. Przygoda z gramatyką.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– Kraków: UNIVERSITAS, 1999. – 462 s.</w:t>
      </w:r>
    </w:p>
    <w:p w:rsidR="00CD3327" w:rsidRPr="00552FD0" w:rsidRDefault="00CD3327" w:rsidP="00CD3327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CD3327" w:rsidRPr="00552FD0" w:rsidRDefault="00CD3327" w:rsidP="00CD3327">
      <w:pPr>
        <w:pStyle w:val="a5"/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D0">
        <w:rPr>
          <w:rFonts w:ascii="Times New Roman" w:hAnsi="Times New Roman" w:cs="Times New Roman"/>
          <w:b/>
          <w:sz w:val="24"/>
          <w:szCs w:val="24"/>
        </w:rPr>
        <w:t>Додаткова:</w:t>
      </w:r>
    </w:p>
    <w:p w:rsidR="00CD3327" w:rsidRPr="00552FD0" w:rsidRDefault="00CD3327" w:rsidP="00CD3327">
      <w:pPr>
        <w:pStyle w:val="a5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t xml:space="preserve">Алла Кравчук «Лексикологія і культура польської мови» у 2-х томах. Т.1. Підручник для вищих навчальних закладів,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Київ-фірма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«ІНКОС», 2011р. 328 с.</w:t>
      </w:r>
    </w:p>
    <w:p w:rsidR="00CD3327" w:rsidRPr="00552FD0" w:rsidRDefault="00CD3327" w:rsidP="00CD3327">
      <w:pPr>
        <w:pStyle w:val="a5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t xml:space="preserve"> Алла Кравчук «Лексикологія і культура польської мови» у 2-х томах. Т.2. Підручник для вищих навчальних закладів,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Київ-фірма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«ІНКОС», 2011р. 520 с.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Кротовская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Я.,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Кашуркевич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Лесная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Г., Селиванова Н.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Практический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польского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Базовый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. М.: АСТ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Восток-Запад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>, 2005. 559 с.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t xml:space="preserve">Лобас Н.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Mów po polsku</w:t>
      </w:r>
      <w:r w:rsidRPr="00552FD0">
        <w:rPr>
          <w:rFonts w:ascii="Times New Roman" w:hAnsi="Times New Roman" w:cs="Times New Roman"/>
          <w:sz w:val="24"/>
          <w:szCs w:val="24"/>
        </w:rPr>
        <w:t>. Розмовляй польською мовою. Методичний посібник. Тернопіль: «Крок», 2010. 194 с.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t xml:space="preserve">Лобас Н.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Mów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i czytaj po polsku</w:t>
      </w:r>
      <w:r w:rsidRPr="00552FD0">
        <w:rPr>
          <w:rFonts w:ascii="Times New Roman" w:hAnsi="Times New Roman" w:cs="Times New Roman"/>
          <w:sz w:val="24"/>
          <w:szCs w:val="24"/>
        </w:rPr>
        <w:t>.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 Konwersacja. Lektury.</w:t>
      </w:r>
      <w:r w:rsidRPr="00552FD0">
        <w:rPr>
          <w:rFonts w:ascii="Times New Roman" w:hAnsi="Times New Roman" w:cs="Times New Roman"/>
          <w:sz w:val="24"/>
          <w:szCs w:val="24"/>
        </w:rPr>
        <w:t xml:space="preserve"> Розмовляй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</w:rPr>
        <w:t>і читай польською мовою. Розмовні теми. Тексти для читання. Тернопіль: «Крок», 2011. 217 с.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FD0">
        <w:rPr>
          <w:rFonts w:ascii="Times New Roman" w:hAnsi="Times New Roman" w:cs="Times New Roman"/>
          <w:sz w:val="24"/>
          <w:szCs w:val="24"/>
          <w:lang w:val="ru-RU"/>
        </w:rPr>
        <w:t>Пуч</w:t>
      </w:r>
      <w:r w:rsidRPr="00552FD0">
        <w:rPr>
          <w:rFonts w:ascii="Times New Roman" w:hAnsi="Times New Roman" w:cs="Times New Roman"/>
          <w:sz w:val="24"/>
          <w:szCs w:val="24"/>
        </w:rPr>
        <w:t>ковський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Ю.Я. Польська мова. Практичний курс. Київ: «Чумацький шлях», 2013. 263 с.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FD0">
        <w:rPr>
          <w:rFonts w:ascii="Times New Roman" w:eastAsia="Calibri" w:hAnsi="Times New Roman" w:cs="Times New Roman"/>
          <w:sz w:val="24"/>
          <w:szCs w:val="24"/>
        </w:rPr>
        <w:t>Ерома</w:t>
      </w:r>
      <w:proofErr w:type="spellEnd"/>
      <w:r w:rsidRPr="00552FD0">
        <w:rPr>
          <w:rFonts w:ascii="Times New Roman" w:eastAsia="Calibri" w:hAnsi="Times New Roman" w:cs="Times New Roman"/>
          <w:sz w:val="24"/>
          <w:szCs w:val="24"/>
        </w:rPr>
        <w:t xml:space="preserve"> Ж. </w:t>
      </w:r>
      <w:proofErr w:type="spellStart"/>
      <w:r w:rsidRPr="00552FD0">
        <w:rPr>
          <w:rFonts w:ascii="Times New Roman" w:eastAsia="Times New Roman+FPEF" w:hAnsi="Times New Roman" w:cs="Times New Roman"/>
          <w:sz w:val="24"/>
          <w:szCs w:val="24"/>
        </w:rPr>
        <w:t>Польский</w:t>
      </w:r>
      <w:proofErr w:type="spellEnd"/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proofErr w:type="spellStart"/>
      <w:r w:rsidRPr="00552FD0">
        <w:rPr>
          <w:rFonts w:ascii="Times New Roman" w:eastAsia="Times New Roman+FPEF" w:hAnsi="Times New Roman" w:cs="Times New Roman"/>
          <w:sz w:val="24"/>
          <w:szCs w:val="24"/>
        </w:rPr>
        <w:t>язык</w:t>
      </w:r>
      <w:proofErr w:type="spellEnd"/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. </w:t>
      </w:r>
      <w:proofErr w:type="spellStart"/>
      <w:r w:rsidRPr="00552FD0">
        <w:rPr>
          <w:rFonts w:ascii="Times New Roman" w:eastAsia="Times New Roman+FPEF" w:hAnsi="Times New Roman" w:cs="Times New Roman"/>
          <w:sz w:val="24"/>
          <w:szCs w:val="24"/>
        </w:rPr>
        <w:t>Правильное</w:t>
      </w:r>
      <w:proofErr w:type="spellEnd"/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proofErr w:type="spellStart"/>
      <w:r w:rsidRPr="00552FD0">
        <w:rPr>
          <w:rFonts w:ascii="Times New Roman" w:eastAsia="Times New Roman+FPEF" w:hAnsi="Times New Roman" w:cs="Times New Roman"/>
          <w:sz w:val="24"/>
          <w:szCs w:val="24"/>
        </w:rPr>
        <w:t>произношение</w:t>
      </w:r>
      <w:proofErr w:type="spellEnd"/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. </w:t>
      </w:r>
      <w:proofErr w:type="spellStart"/>
      <w:r w:rsidRPr="00552FD0">
        <w:rPr>
          <w:rFonts w:ascii="Times New Roman" w:eastAsia="Times New Roman+FPEF" w:hAnsi="Times New Roman" w:cs="Times New Roman"/>
          <w:sz w:val="24"/>
          <w:szCs w:val="24"/>
        </w:rPr>
        <w:t>Język</w:t>
      </w:r>
      <w:proofErr w:type="spellEnd"/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proofErr w:type="spellStart"/>
      <w:r w:rsidRPr="00552FD0">
        <w:rPr>
          <w:rFonts w:ascii="Times New Roman" w:eastAsia="Times New Roman+FPEF" w:hAnsi="Times New Roman" w:cs="Times New Roman"/>
          <w:sz w:val="24"/>
          <w:szCs w:val="24"/>
        </w:rPr>
        <w:t>polski</w:t>
      </w:r>
      <w:proofErr w:type="spellEnd"/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Poprawna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wymowa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: </w:t>
      </w:r>
      <w:proofErr w:type="spellStart"/>
      <w:r w:rsidRPr="00552FD0">
        <w:rPr>
          <w:rFonts w:ascii="Times New Roman" w:eastAsia="Times New Roman+FPEF" w:hAnsi="Times New Roman" w:cs="Times New Roman"/>
          <w:sz w:val="24"/>
          <w:szCs w:val="24"/>
        </w:rPr>
        <w:t>пособие</w:t>
      </w:r>
      <w:proofErr w:type="spellEnd"/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.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Ж.И. </w:t>
      </w:r>
      <w:proofErr w:type="spellStart"/>
      <w:r w:rsidRPr="00552FD0">
        <w:rPr>
          <w:rFonts w:ascii="Times New Roman" w:eastAsia="Times New Roman+FPEF" w:hAnsi="Times New Roman" w:cs="Times New Roman"/>
          <w:sz w:val="24"/>
          <w:szCs w:val="24"/>
        </w:rPr>
        <w:t>Ерома</w:t>
      </w:r>
      <w:proofErr w:type="spellEnd"/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, С.К. </w:t>
      </w:r>
      <w:proofErr w:type="spellStart"/>
      <w:r w:rsidRPr="00552FD0">
        <w:rPr>
          <w:rFonts w:ascii="Times New Roman" w:eastAsia="Times New Roman+FPEF" w:hAnsi="Times New Roman" w:cs="Times New Roman"/>
          <w:sz w:val="24"/>
          <w:szCs w:val="24"/>
        </w:rPr>
        <w:t>Трофимец</w:t>
      </w:r>
      <w:proofErr w:type="spellEnd"/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. Гродно: </w:t>
      </w:r>
      <w:proofErr w:type="spellStart"/>
      <w:r w:rsidRPr="00552FD0">
        <w:rPr>
          <w:rFonts w:ascii="Times New Roman" w:eastAsia="Times New Roman+FPEF" w:hAnsi="Times New Roman" w:cs="Times New Roman"/>
          <w:sz w:val="24"/>
          <w:szCs w:val="24"/>
        </w:rPr>
        <w:t>ГрГУ</w:t>
      </w:r>
      <w:proofErr w:type="spellEnd"/>
      <w:r w:rsidRPr="00552FD0">
        <w:rPr>
          <w:rFonts w:ascii="Times New Roman" w:eastAsia="Times New Roman+FPEF" w:hAnsi="Times New Roman" w:cs="Times New Roman"/>
          <w:sz w:val="24"/>
          <w:szCs w:val="24"/>
        </w:rPr>
        <w:t>, 2010. 99 с.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Budzianka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K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.,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Olaczek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H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.,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Wr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>ó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blewska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E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Przygody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Krystyny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,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Paw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>ł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a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i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Reksa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Wyb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>ó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r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tekst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>ó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w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do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nauki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j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>ę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zyka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polskiego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dla</w:t>
      </w:r>
      <w:r w:rsidRPr="00552FD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eastAsia="Times New Roman+FPEF" w:hAnsi="Times New Roman" w:cs="Times New Roman"/>
          <w:sz w:val="24"/>
          <w:szCs w:val="24"/>
          <w:lang w:val="pl-PL"/>
        </w:rPr>
        <w:t>cudzoziemców.  Łódź: Wydawnictwo Uniwersytetu Łódzkiego, 1996. 61 s.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  <w:lang w:val="pl-PL"/>
        </w:rPr>
        <w:t>Dubisz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Nauka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552FD0">
        <w:rPr>
          <w:rFonts w:ascii="Times New Roman" w:hAnsi="Times New Roman" w:cs="Times New Roman"/>
          <w:sz w:val="24"/>
          <w:szCs w:val="24"/>
        </w:rPr>
        <w:t>ę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zyku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polonist</w:t>
      </w:r>
      <w:r w:rsidRPr="00552FD0">
        <w:rPr>
          <w:rFonts w:ascii="Times New Roman" w:hAnsi="Times New Roman" w:cs="Times New Roman"/>
          <w:sz w:val="24"/>
          <w:szCs w:val="24"/>
        </w:rPr>
        <w:t>ó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w. Warszawa : Ksi</w:t>
      </w:r>
      <w:r w:rsidRPr="00552FD0">
        <w:rPr>
          <w:rFonts w:ascii="Times New Roman" w:hAnsi="Times New Roman" w:cs="Times New Roman"/>
          <w:sz w:val="24"/>
          <w:szCs w:val="24"/>
        </w:rPr>
        <w:t>ąż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wiedza. </w:t>
      </w:r>
      <w:r w:rsidRPr="00552FD0">
        <w:rPr>
          <w:rFonts w:ascii="Times New Roman" w:hAnsi="Times New Roman" w:cs="Times New Roman"/>
          <w:sz w:val="24"/>
          <w:szCs w:val="24"/>
        </w:rPr>
        <w:t>2002.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 453 s. 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  <w:lang w:val="pl-PL"/>
        </w:rPr>
        <w:t>Ostaszewska D., Tambor J. Fonetyka i fonologia współczesnego języka polskiego. Warszawa: Wydawnictwo naukowe PWN. 2000. 142 s.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FD0">
        <w:rPr>
          <w:rFonts w:ascii="Times New Roman" w:hAnsi="Times New Roman" w:cs="Times New Roman"/>
          <w:sz w:val="24"/>
          <w:szCs w:val="24"/>
        </w:rPr>
        <w:t>Karczmarczuk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,  B. 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Wymowa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 z 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ćwiczeniami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B.Karczmarczuk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Lublin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Polonia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>, 1987. 144 s.</w:t>
      </w:r>
    </w:p>
    <w:p w:rsidR="00CD3327" w:rsidRPr="00552FD0" w:rsidRDefault="00CD3327" w:rsidP="00CD332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  <w:lang w:val="pl-PL"/>
        </w:rPr>
        <w:t>Mizerski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Język polski. Encyklopedia w tabelach. Wydawnictwo Adamantan, Warszawa, 2000. 511 s. </w:t>
      </w:r>
    </w:p>
    <w:p w:rsidR="00CD3327" w:rsidRPr="00552FD0" w:rsidRDefault="00CD3327" w:rsidP="00CD3327">
      <w:pPr>
        <w:tabs>
          <w:tab w:val="left" w:pos="993"/>
        </w:tabs>
        <w:autoSpaceDE w:val="0"/>
        <w:autoSpaceDN w:val="0"/>
        <w:adjustRightInd w:val="0"/>
        <w:spacing w:after="0"/>
        <w:ind w:left="851"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ru-RU"/>
        </w:rPr>
      </w:pPr>
      <w:r w:rsidRPr="00552FD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Аудіовізуальні джерела:</w:t>
      </w:r>
    </w:p>
    <w:p w:rsidR="00CD3327" w:rsidRPr="00552FD0" w:rsidRDefault="00CD3327" w:rsidP="00CD3327">
      <w:pPr>
        <w:pStyle w:val="a5"/>
        <w:numPr>
          <w:ilvl w:val="0"/>
          <w:numId w:val="19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spacing w:after="0"/>
        <w:ind w:left="851"/>
        <w:rPr>
          <w:rFonts w:ascii="Times New Roman" w:eastAsia="Calibri" w:hAnsi="Times New Roman" w:cs="Times New Roman"/>
          <w:color w:val="000000"/>
          <w:sz w:val="24"/>
          <w:szCs w:val="24"/>
          <w:lang w:val="pl-PL" w:eastAsia="ru-RU"/>
        </w:rPr>
      </w:pPr>
      <w:r w:rsidRPr="00552F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Кравчук А.  Польська мова. Підручник для вищих навчальних закладів. Київ. «</w:t>
      </w:r>
      <w:proofErr w:type="spellStart"/>
      <w:r w:rsidRPr="00552F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Інкос</w:t>
      </w:r>
      <w:proofErr w:type="spellEnd"/>
      <w:r w:rsidRPr="00552F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 2015р. (З диском СД.)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19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iCs/>
          <w:sz w:val="24"/>
          <w:szCs w:val="24"/>
          <w:lang w:val="pl-PL"/>
        </w:rPr>
        <w:t>Miodunka</w:t>
      </w:r>
      <w:r w:rsidRPr="00552F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iCs/>
          <w:sz w:val="24"/>
          <w:szCs w:val="24"/>
          <w:lang w:val="pl-PL"/>
        </w:rPr>
        <w:t>W</w:t>
      </w:r>
      <w:r w:rsidRPr="00552FD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Uczmy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si</w:t>
      </w:r>
      <w:r w:rsidRPr="00552FD0">
        <w:rPr>
          <w:rFonts w:ascii="Times New Roman" w:hAnsi="Times New Roman" w:cs="Times New Roman"/>
          <w:sz w:val="24"/>
          <w:szCs w:val="24"/>
        </w:rPr>
        <w:t xml:space="preserve">ę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polskiego</w:t>
      </w:r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Warszawa</w:t>
      </w:r>
      <w:r w:rsidRPr="00552FD0">
        <w:rPr>
          <w:rFonts w:ascii="Times New Roman" w:hAnsi="Times New Roman" w:cs="Times New Roman"/>
          <w:sz w:val="24"/>
          <w:szCs w:val="24"/>
        </w:rPr>
        <w:t>, 1996. (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Видеокурс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польского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FD0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552FD0">
        <w:rPr>
          <w:rFonts w:ascii="Times New Roman" w:hAnsi="Times New Roman" w:cs="Times New Roman"/>
          <w:sz w:val="24"/>
          <w:szCs w:val="24"/>
        </w:rPr>
        <w:t>)</w:t>
      </w:r>
    </w:p>
    <w:p w:rsidR="00CD3327" w:rsidRPr="00552FD0" w:rsidRDefault="00CD3327" w:rsidP="00CD3327">
      <w:pPr>
        <w:pStyle w:val="a5"/>
        <w:widowControl w:val="0"/>
        <w:numPr>
          <w:ilvl w:val="0"/>
          <w:numId w:val="19"/>
        </w:numPr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552F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en-US"/>
        </w:rPr>
        <w:t>Polish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hAnsi="Times New Roman" w:cs="Times New Roman"/>
          <w:sz w:val="24"/>
          <w:szCs w:val="24"/>
          <w:lang w:val="en-US"/>
        </w:rPr>
        <w:t>Polish</w:t>
      </w:r>
      <w:r w:rsidRPr="00552FD0">
        <w:rPr>
          <w:rFonts w:ascii="Times New Roman" w:hAnsi="Times New Roman" w:cs="Times New Roman"/>
          <w:sz w:val="24"/>
          <w:szCs w:val="24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en-US"/>
        </w:rPr>
        <w:t>alphabet</w:t>
      </w:r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r w:rsidRPr="00552FD0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552FD0">
        <w:rPr>
          <w:rFonts w:ascii="Times New Roman" w:hAnsi="Times New Roman" w:cs="Times New Roman"/>
          <w:sz w:val="24"/>
          <w:szCs w:val="24"/>
        </w:rPr>
        <w:t xml:space="preserve"> 1-45.</w:t>
      </w:r>
    </w:p>
    <w:p w:rsidR="00CD3327" w:rsidRPr="00552FD0" w:rsidRDefault="00CD3327" w:rsidP="00CD3327">
      <w:pPr>
        <w:pStyle w:val="a5"/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D3327" w:rsidRPr="00552FD0" w:rsidRDefault="00CD3327" w:rsidP="00CD3327">
      <w:pPr>
        <w:pStyle w:val="3"/>
        <w:widowControl w:val="0"/>
        <w:numPr>
          <w:ilvl w:val="0"/>
          <w:numId w:val="22"/>
        </w:numPr>
        <w:tabs>
          <w:tab w:val="left" w:pos="900"/>
        </w:tabs>
        <w:spacing w:before="0" w:beforeAutospacing="0" w:after="0" w:afterAutospacing="0" w:line="276" w:lineRule="auto"/>
        <w:ind w:left="851"/>
        <w:rPr>
          <w:b w:val="0"/>
          <w:color w:val="000000"/>
          <w:sz w:val="24"/>
          <w:szCs w:val="24"/>
        </w:rPr>
      </w:pPr>
      <w:r w:rsidRPr="00012E62">
        <w:rPr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52FD0">
        <w:rPr>
          <w:b w:val="0"/>
          <w:color w:val="000000"/>
          <w:sz w:val="24"/>
          <w:szCs w:val="24"/>
        </w:rPr>
        <w:t>Рекомендовані</w:t>
      </w:r>
      <w:proofErr w:type="spellEnd"/>
      <w:r w:rsidRPr="00552FD0">
        <w:rPr>
          <w:b w:val="0"/>
          <w:color w:val="000000"/>
          <w:sz w:val="24"/>
          <w:szCs w:val="24"/>
        </w:rPr>
        <w:t xml:space="preserve"> </w:t>
      </w:r>
      <w:proofErr w:type="spellStart"/>
      <w:r w:rsidRPr="00552FD0">
        <w:rPr>
          <w:b w:val="0"/>
          <w:color w:val="000000"/>
          <w:sz w:val="24"/>
          <w:szCs w:val="24"/>
        </w:rPr>
        <w:t>джерела</w:t>
      </w:r>
      <w:proofErr w:type="spellEnd"/>
      <w:r w:rsidRPr="00552FD0">
        <w:rPr>
          <w:b w:val="0"/>
          <w:color w:val="000000"/>
          <w:sz w:val="24"/>
          <w:szCs w:val="24"/>
        </w:rPr>
        <w:t xml:space="preserve"> </w:t>
      </w:r>
      <w:proofErr w:type="spellStart"/>
      <w:r w:rsidRPr="00552FD0">
        <w:rPr>
          <w:b w:val="0"/>
          <w:color w:val="000000"/>
          <w:sz w:val="24"/>
          <w:szCs w:val="24"/>
        </w:rPr>
        <w:t>інформації</w:t>
      </w:r>
      <w:proofErr w:type="spellEnd"/>
    </w:p>
    <w:p w:rsidR="00CD3327" w:rsidRPr="00552FD0" w:rsidRDefault="00CD3327" w:rsidP="00CD3327">
      <w:pPr>
        <w:pStyle w:val="3"/>
        <w:widowControl w:val="0"/>
        <w:tabs>
          <w:tab w:val="left" w:pos="900"/>
        </w:tabs>
        <w:spacing w:before="0" w:beforeAutospacing="0" w:after="0" w:afterAutospacing="0" w:line="276" w:lineRule="auto"/>
        <w:ind w:left="851" w:hanging="284"/>
        <w:rPr>
          <w:b w:val="0"/>
          <w:color w:val="000000"/>
          <w:sz w:val="24"/>
          <w:szCs w:val="24"/>
        </w:rPr>
      </w:pPr>
      <w:r w:rsidRPr="00552FD0">
        <w:rPr>
          <w:b w:val="0"/>
          <w:color w:val="000000"/>
          <w:sz w:val="24"/>
          <w:szCs w:val="24"/>
        </w:rPr>
        <w:tab/>
      </w:r>
      <w:proofErr w:type="spellStart"/>
      <w:r w:rsidRPr="00552FD0">
        <w:rPr>
          <w:b w:val="0"/>
          <w:color w:val="000000"/>
          <w:sz w:val="24"/>
          <w:szCs w:val="24"/>
        </w:rPr>
        <w:t>Ґражина</w:t>
      </w:r>
      <w:proofErr w:type="spellEnd"/>
      <w:r w:rsidRPr="00552FD0">
        <w:rPr>
          <w:b w:val="0"/>
          <w:color w:val="000000"/>
          <w:sz w:val="24"/>
          <w:szCs w:val="24"/>
        </w:rPr>
        <w:t xml:space="preserve"> </w:t>
      </w:r>
      <w:proofErr w:type="spellStart"/>
      <w:r w:rsidRPr="00552FD0">
        <w:rPr>
          <w:b w:val="0"/>
          <w:color w:val="000000"/>
          <w:sz w:val="24"/>
          <w:szCs w:val="24"/>
        </w:rPr>
        <w:t>Левицька</w:t>
      </w:r>
      <w:proofErr w:type="spellEnd"/>
      <w:r w:rsidRPr="00552FD0">
        <w:rPr>
          <w:b w:val="0"/>
          <w:color w:val="000000"/>
          <w:sz w:val="24"/>
          <w:szCs w:val="24"/>
        </w:rPr>
        <w:t xml:space="preserve">, Роман </w:t>
      </w:r>
      <w:proofErr w:type="spellStart"/>
      <w:r w:rsidRPr="00552FD0">
        <w:rPr>
          <w:b w:val="0"/>
          <w:color w:val="000000"/>
          <w:sz w:val="24"/>
          <w:szCs w:val="24"/>
        </w:rPr>
        <w:t>Левицький</w:t>
      </w:r>
      <w:proofErr w:type="spellEnd"/>
      <w:r w:rsidRPr="00552FD0">
        <w:rPr>
          <w:b w:val="0"/>
          <w:color w:val="000000"/>
          <w:sz w:val="24"/>
          <w:szCs w:val="24"/>
        </w:rPr>
        <w:t xml:space="preserve">.  </w:t>
      </w:r>
      <w:proofErr w:type="spellStart"/>
      <w:r w:rsidRPr="00552FD0">
        <w:rPr>
          <w:b w:val="0"/>
          <w:color w:val="000000"/>
          <w:sz w:val="24"/>
          <w:szCs w:val="24"/>
        </w:rPr>
        <w:t>Самовчитель</w:t>
      </w:r>
      <w:proofErr w:type="spellEnd"/>
      <w:r w:rsidRPr="00552FD0">
        <w:rPr>
          <w:b w:val="0"/>
          <w:color w:val="000000"/>
          <w:sz w:val="24"/>
          <w:szCs w:val="24"/>
        </w:rPr>
        <w:t xml:space="preserve"> </w:t>
      </w:r>
      <w:proofErr w:type="spellStart"/>
      <w:r w:rsidRPr="00552FD0">
        <w:rPr>
          <w:b w:val="0"/>
          <w:color w:val="000000"/>
          <w:sz w:val="24"/>
          <w:szCs w:val="24"/>
        </w:rPr>
        <w:t>польської</w:t>
      </w:r>
      <w:proofErr w:type="spellEnd"/>
      <w:r w:rsidRPr="00552FD0">
        <w:rPr>
          <w:b w:val="0"/>
          <w:color w:val="000000"/>
          <w:sz w:val="24"/>
          <w:szCs w:val="24"/>
        </w:rPr>
        <w:t xml:space="preserve"> </w:t>
      </w:r>
      <w:proofErr w:type="spellStart"/>
      <w:r w:rsidRPr="00552FD0">
        <w:rPr>
          <w:b w:val="0"/>
          <w:color w:val="000000"/>
          <w:sz w:val="24"/>
          <w:szCs w:val="24"/>
        </w:rPr>
        <w:t>мови</w:t>
      </w:r>
      <w:proofErr w:type="spellEnd"/>
      <w:r w:rsidRPr="00552FD0">
        <w:rPr>
          <w:b w:val="0"/>
          <w:color w:val="000000"/>
          <w:sz w:val="24"/>
          <w:szCs w:val="24"/>
        </w:rPr>
        <w:t>. (</w:t>
      </w:r>
      <w:proofErr w:type="spellStart"/>
      <w:r w:rsidRPr="00552FD0">
        <w:rPr>
          <w:b w:val="0"/>
          <w:color w:val="000000"/>
          <w:sz w:val="24"/>
          <w:szCs w:val="24"/>
        </w:rPr>
        <w:t>Практичний</w:t>
      </w:r>
      <w:proofErr w:type="spellEnd"/>
      <w:r w:rsidRPr="00552FD0">
        <w:rPr>
          <w:b w:val="0"/>
          <w:color w:val="000000"/>
          <w:sz w:val="24"/>
          <w:szCs w:val="24"/>
        </w:rPr>
        <w:t xml:space="preserve"> курс). Методика, </w:t>
      </w:r>
      <w:proofErr w:type="spellStart"/>
      <w:r w:rsidRPr="00552FD0">
        <w:rPr>
          <w:b w:val="0"/>
          <w:color w:val="000000"/>
          <w:sz w:val="24"/>
          <w:szCs w:val="24"/>
        </w:rPr>
        <w:t>Київ</w:t>
      </w:r>
      <w:proofErr w:type="spellEnd"/>
      <w:r w:rsidRPr="00552FD0">
        <w:rPr>
          <w:b w:val="0"/>
          <w:color w:val="000000"/>
          <w:sz w:val="24"/>
          <w:szCs w:val="24"/>
        </w:rPr>
        <w:t>, 2011, 240с.  (СД)</w:t>
      </w:r>
    </w:p>
    <w:p w:rsidR="00CD3327" w:rsidRPr="00552FD0" w:rsidRDefault="00CD3327" w:rsidP="00CD332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52FD0">
        <w:rPr>
          <w:rFonts w:ascii="Times New Roman" w:hAnsi="Times New Roman" w:cs="Times New Roman"/>
          <w:sz w:val="24"/>
          <w:szCs w:val="24"/>
        </w:rPr>
        <w:tab/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Grzegorz</w:t>
      </w:r>
      <w:r w:rsidRPr="00012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Jagodzi</w:t>
      </w:r>
      <w:r w:rsidRPr="00012E62">
        <w:rPr>
          <w:rFonts w:ascii="Times New Roman" w:hAnsi="Times New Roman" w:cs="Times New Roman"/>
          <w:sz w:val="24"/>
          <w:szCs w:val="24"/>
          <w:lang w:val="ru-RU"/>
        </w:rPr>
        <w:t>ń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>ski</w:t>
      </w:r>
      <w:r w:rsidRPr="00012E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52FD0">
        <w:rPr>
          <w:rFonts w:ascii="Times New Roman" w:hAnsi="Times New Roman" w:cs="Times New Roman"/>
          <w:i/>
          <w:iCs/>
          <w:sz w:val="24"/>
          <w:szCs w:val="24"/>
          <w:lang w:val="pl-PL"/>
        </w:rPr>
        <w:t>Gramatyka</w:t>
      </w:r>
      <w:r w:rsidRPr="00012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52FD0">
        <w:rPr>
          <w:rFonts w:ascii="Times New Roman" w:hAnsi="Times New Roman" w:cs="Times New Roman"/>
          <w:i/>
          <w:iCs/>
          <w:sz w:val="24"/>
          <w:szCs w:val="24"/>
          <w:lang w:val="pl-PL"/>
        </w:rPr>
        <w:t>j</w:t>
      </w:r>
      <w:r w:rsidRPr="00012E62">
        <w:rPr>
          <w:rFonts w:ascii="Times New Roman" w:hAnsi="Times New Roman" w:cs="Times New Roman"/>
          <w:i/>
          <w:iCs/>
          <w:sz w:val="24"/>
          <w:szCs w:val="24"/>
          <w:lang w:val="ru-RU"/>
        </w:rPr>
        <w:t>ę</w:t>
      </w:r>
      <w:r w:rsidRPr="00552FD0">
        <w:rPr>
          <w:rFonts w:ascii="Times New Roman" w:hAnsi="Times New Roman" w:cs="Times New Roman"/>
          <w:i/>
          <w:iCs/>
          <w:sz w:val="24"/>
          <w:szCs w:val="24"/>
          <w:lang w:val="pl-PL"/>
        </w:rPr>
        <w:t>zyka</w:t>
      </w:r>
      <w:r w:rsidRPr="00012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52FD0">
        <w:rPr>
          <w:rFonts w:ascii="Times New Roman" w:hAnsi="Times New Roman" w:cs="Times New Roman"/>
          <w:i/>
          <w:iCs/>
          <w:sz w:val="24"/>
          <w:szCs w:val="24"/>
          <w:lang w:val="pl-PL"/>
        </w:rPr>
        <w:t>polskiego</w:t>
      </w:r>
      <w:r w:rsidRPr="00552FD0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l-PL"/>
          </w:rPr>
          <w:t>http://www.grzegorj.jzn.pl/gram/gram00.html</w:t>
        </w:r>
      </w:hyperlink>
    </w:p>
    <w:p w:rsidR="00CD3327" w:rsidRPr="00552FD0" w:rsidRDefault="00CD3327" w:rsidP="00CD332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  <w:lang w:val="pl-PL"/>
        </w:rPr>
      </w:pPr>
      <w:r w:rsidRPr="00552FD0">
        <w:rPr>
          <w:rFonts w:ascii="Times New Roman" w:hAnsi="Times New Roman" w:cs="Times New Roman"/>
          <w:sz w:val="24"/>
          <w:szCs w:val="24"/>
        </w:rPr>
        <w:tab/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Maciej Malinowski, </w:t>
      </w:r>
      <w:r w:rsidRPr="00552FD0">
        <w:rPr>
          <w:rFonts w:ascii="Times New Roman" w:hAnsi="Times New Roman" w:cs="Times New Roman"/>
          <w:i/>
          <w:iCs/>
          <w:sz w:val="24"/>
          <w:szCs w:val="24"/>
          <w:lang w:val="pl-PL"/>
        </w:rPr>
        <w:t>Obcy język polski</w:t>
      </w:r>
      <w:r w:rsidRPr="00552FD0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hyperlink r:id="rId12" w:history="1"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l-PL"/>
          </w:rPr>
          <w:t>http://www.obcyjezykpolski.interia.pl</w:t>
        </w:r>
      </w:hyperlink>
    </w:p>
    <w:p w:rsidR="00CD3327" w:rsidRPr="00552FD0" w:rsidRDefault="00CD3327" w:rsidP="00CD3327">
      <w:pPr>
        <w:tabs>
          <w:tab w:val="left" w:pos="993"/>
        </w:tabs>
        <w:spacing w:after="0"/>
        <w:ind w:left="851" w:firstLine="360"/>
        <w:rPr>
          <w:rFonts w:ascii="Times New Roman" w:hAnsi="Times New Roman" w:cs="Times New Roman"/>
          <w:i/>
          <w:sz w:val="24"/>
          <w:szCs w:val="24"/>
        </w:rPr>
      </w:pPr>
    </w:p>
    <w:p w:rsidR="00CD3327" w:rsidRPr="00552FD0" w:rsidRDefault="00CD3327" w:rsidP="00CD3327">
      <w:pPr>
        <w:tabs>
          <w:tab w:val="left" w:pos="993"/>
        </w:tabs>
        <w:spacing w:after="0"/>
        <w:ind w:left="851" w:firstLine="360"/>
        <w:rPr>
          <w:rFonts w:ascii="Times New Roman" w:hAnsi="Times New Roman" w:cs="Times New Roman"/>
          <w:b/>
          <w:sz w:val="24"/>
          <w:szCs w:val="24"/>
        </w:rPr>
      </w:pPr>
      <w:r w:rsidRPr="00552FD0">
        <w:rPr>
          <w:rFonts w:ascii="Times New Roman" w:hAnsi="Times New Roman" w:cs="Times New Roman"/>
          <w:b/>
          <w:sz w:val="24"/>
          <w:szCs w:val="24"/>
        </w:rPr>
        <w:t>Пошукові системи:</w:t>
      </w:r>
    </w:p>
    <w:p w:rsidR="00CD3327" w:rsidRPr="00552FD0" w:rsidRDefault="00CD3327" w:rsidP="00CD332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l-PL"/>
          </w:rPr>
          <w:t>www</w:t>
        </w:r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l-PL"/>
          </w:rPr>
          <w:t>wp</w:t>
        </w:r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l-PL"/>
          </w:rPr>
          <w:t>pl</w:t>
        </w:r>
      </w:hyperlink>
    </w:p>
    <w:p w:rsidR="00CD3327" w:rsidRPr="00552FD0" w:rsidRDefault="00CD3327" w:rsidP="00CD332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interia</w:t>
        </w:r>
        <w:proofErr w:type="spellEnd"/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pl</w:t>
        </w:r>
        <w:proofErr w:type="spellEnd"/>
      </w:hyperlink>
    </w:p>
    <w:p w:rsidR="00CD3327" w:rsidRPr="00552FD0" w:rsidRDefault="00CD3327" w:rsidP="00CD332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onet</w:t>
        </w:r>
        <w:proofErr w:type="spellEnd"/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pl</w:t>
        </w:r>
        <w:proofErr w:type="spellEnd"/>
      </w:hyperlink>
    </w:p>
    <w:p w:rsidR="00CD3327" w:rsidRPr="00552FD0" w:rsidRDefault="00CD3327" w:rsidP="00CD332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52FD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http://e-polish.eu/</w:t>
        </w:r>
      </w:hyperlink>
    </w:p>
    <w:p w:rsidR="00CD3327" w:rsidRPr="00552FD0" w:rsidRDefault="00CD3327" w:rsidP="00CD3327">
      <w:pPr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300" w:rsidRDefault="00F32300"/>
    <w:sectPr w:rsidR="00F32300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2E"/>
    <w:multiLevelType w:val="hybridMultilevel"/>
    <w:tmpl w:val="BC162F12"/>
    <w:lvl w:ilvl="0" w:tplc="0AF60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231E83"/>
    <w:multiLevelType w:val="hybridMultilevel"/>
    <w:tmpl w:val="F726F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089E"/>
    <w:multiLevelType w:val="hybridMultilevel"/>
    <w:tmpl w:val="E458AEAE"/>
    <w:lvl w:ilvl="0" w:tplc="B4F4992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27DE"/>
    <w:multiLevelType w:val="hybridMultilevel"/>
    <w:tmpl w:val="4310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31A"/>
    <w:multiLevelType w:val="hybridMultilevel"/>
    <w:tmpl w:val="2C6C72BC"/>
    <w:lvl w:ilvl="0" w:tplc="12D011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9D717E"/>
    <w:multiLevelType w:val="hybridMultilevel"/>
    <w:tmpl w:val="AFDC3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0DC7"/>
    <w:multiLevelType w:val="hybridMultilevel"/>
    <w:tmpl w:val="AD483C0E"/>
    <w:lvl w:ilvl="0" w:tplc="B5E6BBF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264E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F2C3F"/>
    <w:multiLevelType w:val="hybridMultilevel"/>
    <w:tmpl w:val="40208044"/>
    <w:lvl w:ilvl="0" w:tplc="D376D33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B0C01"/>
    <w:multiLevelType w:val="hybridMultilevel"/>
    <w:tmpl w:val="1488231C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64D9"/>
    <w:multiLevelType w:val="hybridMultilevel"/>
    <w:tmpl w:val="674C44F4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C1221B1"/>
    <w:multiLevelType w:val="hybridMultilevel"/>
    <w:tmpl w:val="786898C4"/>
    <w:lvl w:ilvl="0" w:tplc="3BE06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408F3"/>
    <w:multiLevelType w:val="hybridMultilevel"/>
    <w:tmpl w:val="71C04282"/>
    <w:lvl w:ilvl="0" w:tplc="796A60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1642B"/>
    <w:multiLevelType w:val="hybridMultilevel"/>
    <w:tmpl w:val="9DBE1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82B41"/>
    <w:multiLevelType w:val="hybridMultilevel"/>
    <w:tmpl w:val="5C0A4EEC"/>
    <w:lvl w:ilvl="0" w:tplc="9AC4F26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77DC3"/>
    <w:multiLevelType w:val="hybridMultilevel"/>
    <w:tmpl w:val="8FF06EB0"/>
    <w:lvl w:ilvl="0" w:tplc="F1CE26A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5753B"/>
    <w:multiLevelType w:val="hybridMultilevel"/>
    <w:tmpl w:val="5B880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173EC"/>
    <w:multiLevelType w:val="hybridMultilevel"/>
    <w:tmpl w:val="8B4A00D0"/>
    <w:lvl w:ilvl="0" w:tplc="45FE7C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21"/>
  </w:num>
  <w:num w:numId="11">
    <w:abstractNumId w:val="1"/>
  </w:num>
  <w:num w:numId="12">
    <w:abstractNumId w:val="17"/>
  </w:num>
  <w:num w:numId="13">
    <w:abstractNumId w:val="7"/>
  </w:num>
  <w:num w:numId="14">
    <w:abstractNumId w:val="19"/>
  </w:num>
  <w:num w:numId="15">
    <w:abstractNumId w:val="20"/>
  </w:num>
  <w:num w:numId="16">
    <w:abstractNumId w:val="4"/>
  </w:num>
  <w:num w:numId="17">
    <w:abstractNumId w:val="16"/>
  </w:num>
  <w:num w:numId="18">
    <w:abstractNumId w:val="14"/>
  </w:num>
  <w:num w:numId="19">
    <w:abstractNumId w:val="12"/>
  </w:num>
  <w:num w:numId="20">
    <w:abstractNumId w:val="22"/>
  </w:num>
  <w:num w:numId="21">
    <w:abstractNumId w:val="11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7F"/>
    <w:rsid w:val="00383E7F"/>
    <w:rsid w:val="00CD3327"/>
    <w:rsid w:val="00F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27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3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qFormat/>
    <w:rsid w:val="00CD33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D33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33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D3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D3327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70">
    <w:name w:val="Заголовок 7 Знак"/>
    <w:basedOn w:val="a0"/>
    <w:link w:val="7"/>
    <w:rsid w:val="00CD332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CD3327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CD3327"/>
    <w:rPr>
      <w:color w:val="0000FF"/>
      <w:u w:val="single"/>
    </w:rPr>
  </w:style>
  <w:style w:type="table" w:styleId="a4">
    <w:name w:val="Table Grid"/>
    <w:basedOn w:val="a1"/>
    <w:uiPriority w:val="59"/>
    <w:rsid w:val="00CD3327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327"/>
    <w:pPr>
      <w:ind w:left="720"/>
      <w:contextualSpacing/>
    </w:pPr>
  </w:style>
  <w:style w:type="paragraph" w:styleId="a6">
    <w:name w:val="No Spacing"/>
    <w:link w:val="a7"/>
    <w:uiPriority w:val="1"/>
    <w:qFormat/>
    <w:rsid w:val="00CD3327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paragraph" w:styleId="a8">
    <w:name w:val="Normal (Web)"/>
    <w:basedOn w:val="a"/>
    <w:uiPriority w:val="99"/>
    <w:unhideWhenUsed/>
    <w:rsid w:val="00CD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CD3327"/>
    <w:rPr>
      <w:b/>
      <w:bCs/>
    </w:rPr>
  </w:style>
  <w:style w:type="paragraph" w:styleId="aa">
    <w:name w:val="header"/>
    <w:basedOn w:val="a"/>
    <w:link w:val="ab"/>
    <w:uiPriority w:val="99"/>
    <w:unhideWhenUsed/>
    <w:rsid w:val="00CD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327"/>
    <w:rPr>
      <w:rFonts w:eastAsiaTheme="minorEastAsia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CD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3327"/>
    <w:rPr>
      <w:rFonts w:eastAsiaTheme="minorEastAsia"/>
      <w:lang w:val="uk-UA" w:eastAsia="uk-UA"/>
    </w:rPr>
  </w:style>
  <w:style w:type="character" w:customStyle="1" w:styleId="115pt">
    <w:name w:val="Основной текст + 11;5 pt;Не полужирный"/>
    <w:rsid w:val="00CD3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7">
    <w:name w:val="Без интервала Знак"/>
    <w:basedOn w:val="a0"/>
    <w:link w:val="a6"/>
    <w:uiPriority w:val="1"/>
    <w:rsid w:val="00CD3327"/>
    <w:rPr>
      <w:rFonts w:ascii="Times New Roman" w:eastAsia="Calibri" w:hAnsi="Times New Roman" w:cs="Times New Roman"/>
      <w:kern w:val="28"/>
      <w:sz w:val="28"/>
      <w:szCs w:val="28"/>
    </w:rPr>
  </w:style>
  <w:style w:type="character" w:customStyle="1" w:styleId="apple-converted-space">
    <w:name w:val="apple-converted-space"/>
    <w:basedOn w:val="a0"/>
    <w:rsid w:val="00CD3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27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3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qFormat/>
    <w:rsid w:val="00CD33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D33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33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D3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D3327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70">
    <w:name w:val="Заголовок 7 Знак"/>
    <w:basedOn w:val="a0"/>
    <w:link w:val="7"/>
    <w:rsid w:val="00CD332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CD3327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CD3327"/>
    <w:rPr>
      <w:color w:val="0000FF"/>
      <w:u w:val="single"/>
    </w:rPr>
  </w:style>
  <w:style w:type="table" w:styleId="a4">
    <w:name w:val="Table Grid"/>
    <w:basedOn w:val="a1"/>
    <w:uiPriority w:val="59"/>
    <w:rsid w:val="00CD3327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327"/>
    <w:pPr>
      <w:ind w:left="720"/>
      <w:contextualSpacing/>
    </w:pPr>
  </w:style>
  <w:style w:type="paragraph" w:styleId="a6">
    <w:name w:val="No Spacing"/>
    <w:link w:val="a7"/>
    <w:uiPriority w:val="1"/>
    <w:qFormat/>
    <w:rsid w:val="00CD3327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paragraph" w:styleId="a8">
    <w:name w:val="Normal (Web)"/>
    <w:basedOn w:val="a"/>
    <w:uiPriority w:val="99"/>
    <w:unhideWhenUsed/>
    <w:rsid w:val="00CD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CD3327"/>
    <w:rPr>
      <w:b/>
      <w:bCs/>
    </w:rPr>
  </w:style>
  <w:style w:type="paragraph" w:styleId="aa">
    <w:name w:val="header"/>
    <w:basedOn w:val="a"/>
    <w:link w:val="ab"/>
    <w:uiPriority w:val="99"/>
    <w:unhideWhenUsed/>
    <w:rsid w:val="00CD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327"/>
    <w:rPr>
      <w:rFonts w:eastAsiaTheme="minorEastAsia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CD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3327"/>
    <w:rPr>
      <w:rFonts w:eastAsiaTheme="minorEastAsia"/>
      <w:lang w:val="uk-UA" w:eastAsia="uk-UA"/>
    </w:rPr>
  </w:style>
  <w:style w:type="character" w:customStyle="1" w:styleId="115pt">
    <w:name w:val="Основной текст + 11;5 pt;Не полужирный"/>
    <w:rsid w:val="00CD3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7">
    <w:name w:val="Без интервала Знак"/>
    <w:basedOn w:val="a0"/>
    <w:link w:val="a6"/>
    <w:uiPriority w:val="1"/>
    <w:rsid w:val="00CD3327"/>
    <w:rPr>
      <w:rFonts w:ascii="Times New Roman" w:eastAsia="Calibri" w:hAnsi="Times New Roman" w:cs="Times New Roman"/>
      <w:kern w:val="28"/>
      <w:sz w:val="28"/>
      <w:szCs w:val="28"/>
    </w:rPr>
  </w:style>
  <w:style w:type="character" w:customStyle="1" w:styleId="apple-converted-space">
    <w:name w:val="apple-converted-space"/>
    <w:basedOn w:val="a0"/>
    <w:rsid w:val="00CD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pnu.edu.ua/course/view.php?id=11284" TargetMode="External"/><Relationship Id="rId13" Type="http://schemas.openxmlformats.org/officeDocument/2006/relationships/hyperlink" Target="http://www.w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c_natalia.stachniuk@kpnu.edu.ua" TargetMode="External"/><Relationship Id="rId12" Type="http://schemas.openxmlformats.org/officeDocument/2006/relationships/hyperlink" Target="http://www.obcyjezykpolski.interi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-polish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ovfil.kpnu.edu.ua/stakhniuk/" TargetMode="External"/><Relationship Id="rId11" Type="http://schemas.openxmlformats.org/officeDocument/2006/relationships/hyperlink" Target="http://www.grzegorj.jzn.pl/gram/gram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et.pl" TargetMode="External"/><Relationship Id="rId10" Type="http://schemas.openxmlformats.org/officeDocument/2006/relationships/hyperlink" Target="https://drive.google.com/file/d/18ElbRiS7hkAM94yB65gsZAvD-VbMqXuI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bMN35h-7ZSJBBOVvL2bTCaLtRbcQA86/view" TargetMode="External"/><Relationship Id="rId14" Type="http://schemas.openxmlformats.org/officeDocument/2006/relationships/hyperlink" Target="http://www.interia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2982</Words>
  <Characters>17003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2022-09-20T04:53:00Z</dcterms:created>
  <dcterms:modified xsi:type="dcterms:W3CDTF">2022-09-20T04:53:00Z</dcterms:modified>
</cp:coreProperties>
</file>