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F5" w:rsidRPr="00061ACA" w:rsidRDefault="004006F5" w:rsidP="004006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4006F5" w:rsidRPr="00061ACA" w:rsidRDefault="004006F5" w:rsidP="004006F5">
      <w:pPr>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4"/>
        <w:gridCol w:w="11414"/>
      </w:tblGrid>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Основи наукових досліджень</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4006F5" w:rsidRPr="00061ACA" w:rsidRDefault="00463860" w:rsidP="00070FDE">
            <w:pPr>
              <w:spacing w:after="0" w:line="240" w:lineRule="auto"/>
              <w:rPr>
                <w:rFonts w:ascii="Times New Roman" w:eastAsia="Times New Roman" w:hAnsi="Times New Roman" w:cs="Times New Roman"/>
                <w:sz w:val="24"/>
                <w:szCs w:val="24"/>
                <w:lang w:val="uk-UA" w:eastAsia="ru-RU"/>
              </w:rPr>
            </w:pPr>
            <w:hyperlink r:id="rId6" w:history="1">
              <w:r w:rsidR="004006F5"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beltap2405196</w:t>
            </w:r>
            <w:hyperlink r:id="rId7" w:history="1">
              <w:r w:rsidRPr="00061ACA">
                <w:rPr>
                  <w:rFonts w:ascii="Times New Roman" w:eastAsia="Times New Roman" w:hAnsi="Times New Roman" w:cs="Times New Roman"/>
                  <w:color w:val="0000FF"/>
                  <w:sz w:val="24"/>
                  <w:szCs w:val="24"/>
                  <w:u w:val="single"/>
                  <w:lang w:val="uk-UA" w:eastAsia="ru-RU"/>
                </w:rPr>
                <w:t>0@gmail.com</w:t>
              </w:r>
            </w:hyperlink>
          </w:p>
        </w:tc>
      </w:tr>
      <w:tr w:rsidR="004006F5" w:rsidRPr="009E69C1"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https://moodle.kpnu.edu.ua/course/view.php?id=502</w:t>
            </w:r>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об 11.00</w:t>
            </w:r>
          </w:p>
        </w:tc>
      </w:tr>
    </w:tbl>
    <w:p w:rsidR="004006F5" w:rsidRPr="00061ACA" w:rsidRDefault="004006F5" w:rsidP="00070FDE">
      <w:pPr>
        <w:pStyle w:val="a7"/>
        <w:numPr>
          <w:ilvl w:val="0"/>
          <w:numId w:val="15"/>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Навчальна дисципліна</w:t>
      </w:r>
      <w:r w:rsidRPr="00061ACA">
        <w:rPr>
          <w:rFonts w:ascii="Times New Roman" w:eastAsia="Times New Roman" w:hAnsi="Times New Roman" w:cs="Times New Roman"/>
          <w:sz w:val="24"/>
          <w:szCs w:val="24"/>
          <w:lang w:val="uk-UA" w:eastAsia="ru-RU"/>
        </w:rPr>
        <w:t xml:space="preserve"> «Основи наукових досліджень» формує у </w:t>
      </w:r>
      <w:r w:rsidR="009E69C1">
        <w:rPr>
          <w:rFonts w:ascii="Times New Roman" w:eastAsia="Times New Roman" w:hAnsi="Times New Roman" w:cs="Times New Roman"/>
          <w:sz w:val="24"/>
          <w:szCs w:val="24"/>
          <w:lang w:val="uk-UA" w:eastAsia="ru-RU"/>
        </w:rPr>
        <w:t>здобувач</w:t>
      </w:r>
      <w:r w:rsidRPr="00061ACA">
        <w:rPr>
          <w:rFonts w:ascii="Times New Roman" w:eastAsia="Times New Roman" w:hAnsi="Times New Roman" w:cs="Times New Roman"/>
          <w:sz w:val="24"/>
          <w:szCs w:val="24"/>
          <w:lang w:val="uk-UA" w:eastAsia="ru-RU"/>
        </w:rPr>
        <w:t xml:space="preserve">ів </w:t>
      </w:r>
      <w:r w:rsidR="009E69C1">
        <w:rPr>
          <w:rFonts w:ascii="Times New Roman" w:eastAsia="Times New Roman" w:hAnsi="Times New Roman" w:cs="Times New Roman"/>
          <w:sz w:val="24"/>
          <w:szCs w:val="24"/>
          <w:lang w:val="uk-UA" w:eastAsia="ru-RU"/>
        </w:rPr>
        <w:t xml:space="preserve">вищої освіти </w:t>
      </w:r>
      <w:r w:rsidRPr="00061ACA">
        <w:rPr>
          <w:rFonts w:ascii="Times New Roman" w:eastAsia="Times New Roman" w:hAnsi="Times New Roman" w:cs="Times New Roman"/>
          <w:sz w:val="24"/>
          <w:szCs w:val="24"/>
          <w:lang w:val="uk-UA" w:eastAsia="ru-RU"/>
        </w:rPr>
        <w:t>первинні уміння та навички дослідницької діяльності на першому ступені вищої освіти у формах, передбачених освітньо-професійною програмою підготовки бакалавра. Опановуючи «Основи наукових досліджень», здобувачі вищої освіти набувають передбачені освітньо-професійною програмою компетентності щодо розуміння сутності науки; методології та методів наукових досліджень, їх застосування в філологічних науках; логіки наукових досліджень; змісту наукової діяльності й самостійної роботи з навчальною, науковою, методичною літературою; процесу підготовки наукових робіт.</w:t>
      </w:r>
    </w:p>
    <w:p w:rsidR="004006F5" w:rsidRPr="00061ACA" w:rsidRDefault="004006F5" w:rsidP="00070FD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Вивчаючи дисципліну, здобувач освіти отримує такі можливості і переваги:</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наукових творів визначних учених;</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теоретичні знання і практичні уміння з опрацювання джерел інформації;</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основних методів проведення наукових досліджень з мовознавства, літературознавства, методики викладання мови (літератури), педагогіки та психології;</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про зміст, правила й норми наукового стилю мовлення, про вимоги до оформлення результатів своєї праці;</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коректного ставлення до результатів чужої праці;</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наукового діалогу (диспуту, полеміки, дискусії), науковою етикою;</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навички самостійного створення промов різного жанру, виду й спрямування, ґрунтованих на здобутих знаннях.</w:t>
      </w:r>
    </w:p>
    <w:p w:rsidR="004006F5" w:rsidRPr="00061ACA" w:rsidRDefault="004006F5" w:rsidP="00070FDE">
      <w:pPr>
        <w:numPr>
          <w:ilvl w:val="0"/>
          <w:numId w:val="18"/>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4006F5" w:rsidRPr="00061ACA" w:rsidRDefault="004006F5" w:rsidP="00070FDE">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Метою</w:t>
      </w:r>
      <w:r w:rsidRPr="00061ACA">
        <w:rPr>
          <w:rFonts w:ascii="Times New Roman" w:eastAsia="Times New Roman" w:hAnsi="Times New Roman" w:cs="Times New Roman"/>
          <w:sz w:val="24"/>
          <w:szCs w:val="24"/>
          <w:lang w:val="uk-UA" w:eastAsia="ru-RU"/>
        </w:rPr>
        <w:t xml:space="preserve"> вивчення навчальної дисципліни є формування у студентів теоретичних знань про сутність, роль, функції науки й наукових досліджень у суспільному житті та їхній взаємозв’язок із практикою, навичок організації й проведення наукових досліджень.</w:t>
      </w:r>
    </w:p>
    <w:p w:rsidR="004006F5" w:rsidRPr="00061ACA" w:rsidRDefault="004006F5" w:rsidP="00070FDE">
      <w:pPr>
        <w:numPr>
          <w:ilvl w:val="0"/>
          <w:numId w:val="19"/>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4006F5" w:rsidRPr="00061ACA" w:rsidRDefault="004006F5" w:rsidP="00070FDE">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4006F5" w:rsidRPr="00061ACA" w:rsidRDefault="004006F5" w:rsidP="00070FDE">
      <w:pPr>
        <w:numPr>
          <w:ilvl w:val="0"/>
          <w:numId w:val="20"/>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310A95" w:rsidRPr="00310A95" w:rsidRDefault="00310A95" w:rsidP="00310A95">
      <w:pPr>
        <w:spacing w:after="0" w:line="240" w:lineRule="auto"/>
        <w:ind w:left="360"/>
        <w:jc w:val="both"/>
        <w:rPr>
          <w:rFonts w:ascii="Times New Roman" w:hAnsi="Times New Roman" w:cs="Times New Roman"/>
          <w:sz w:val="26"/>
          <w:szCs w:val="26"/>
          <w:lang w:val="uk-UA"/>
        </w:rPr>
      </w:pPr>
      <w:r w:rsidRPr="00310A95">
        <w:rPr>
          <w:rFonts w:ascii="Times New Roman" w:hAnsi="Times New Roman" w:cs="Times New Roman"/>
          <w:b/>
          <w:sz w:val="26"/>
          <w:szCs w:val="26"/>
          <w:lang w:val="uk-UA"/>
        </w:rPr>
        <w:lastRenderedPageBreak/>
        <w:t>Програмні результати навчання:</w:t>
      </w:r>
      <w:r>
        <w:rPr>
          <w:rFonts w:ascii="Times New Roman" w:hAnsi="Times New Roman" w:cs="Times New Roman"/>
          <w:b/>
          <w:sz w:val="26"/>
          <w:szCs w:val="26"/>
          <w:lang w:val="uk-UA"/>
        </w:rPr>
        <w:t xml:space="preserve"> </w:t>
      </w:r>
      <w:r w:rsidRPr="00310A95">
        <w:rPr>
          <w:rFonts w:ascii="Times New Roman" w:hAnsi="Times New Roman" w:cs="Times New Roman"/>
          <w:sz w:val="26"/>
          <w:szCs w:val="26"/>
          <w:lang w:val="uk-UA"/>
        </w:rPr>
        <w:t>здобувач вищої освіти</w:t>
      </w:r>
    </w:p>
    <w:p w:rsidR="00310A95" w:rsidRPr="00310A95" w:rsidRDefault="00310A95" w:rsidP="00310A95">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310A95">
        <w:rPr>
          <w:rFonts w:ascii="Times New Roman" w:hAnsi="Times New Roman" w:cs="Times New Roman"/>
          <w:sz w:val="26"/>
          <w:szCs w:val="26"/>
          <w:lang w:val="uk-UA"/>
        </w:rPr>
        <w:t>ПРН 02</w:t>
      </w:r>
      <w:r>
        <w:rPr>
          <w:rFonts w:ascii="Times New Roman" w:hAnsi="Times New Roman" w:cs="Times New Roman"/>
          <w:sz w:val="26"/>
          <w:szCs w:val="26"/>
          <w:lang w:val="uk-UA"/>
        </w:rPr>
        <w:t>)</w:t>
      </w:r>
      <w:r w:rsidRPr="00310A95">
        <w:rPr>
          <w:rFonts w:ascii="Times New Roman" w:hAnsi="Times New Roman" w:cs="Times New Roman"/>
          <w:sz w:val="26"/>
          <w:szCs w:val="26"/>
          <w:lang w:val="uk-UA"/>
        </w:rPr>
        <w:t xml:space="preserve"> Обізнаний з елементами теоретичного й експериментального (пробного) дослідження в професійній сфері та методами його реалізації.</w:t>
      </w:r>
    </w:p>
    <w:p w:rsidR="00310A95" w:rsidRPr="00310A95" w:rsidRDefault="00310A95" w:rsidP="00310A95">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310A95">
        <w:rPr>
          <w:rFonts w:ascii="Times New Roman" w:hAnsi="Times New Roman" w:cs="Times New Roman"/>
          <w:sz w:val="26"/>
          <w:szCs w:val="26"/>
          <w:lang w:val="uk-UA"/>
        </w:rPr>
        <w:t>ПРН 07</w:t>
      </w:r>
      <w:r>
        <w:rPr>
          <w:rFonts w:ascii="Times New Roman" w:hAnsi="Times New Roman" w:cs="Times New Roman"/>
          <w:sz w:val="26"/>
          <w:szCs w:val="26"/>
          <w:lang w:val="uk-UA"/>
        </w:rPr>
        <w:t>)</w:t>
      </w:r>
      <w:r w:rsidRPr="00310A95">
        <w:rPr>
          <w:rFonts w:ascii="Times New Roman" w:hAnsi="Times New Roman" w:cs="Times New Roman"/>
          <w:sz w:val="26"/>
          <w:szCs w:val="26"/>
          <w:lang w:val="uk-UA"/>
        </w:rPr>
        <w:t xml:space="preserve"> 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310A95" w:rsidRPr="00310A95" w:rsidRDefault="00310A95" w:rsidP="00310A95">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310A95">
        <w:rPr>
          <w:rFonts w:ascii="Times New Roman" w:hAnsi="Times New Roman" w:cs="Times New Roman"/>
          <w:sz w:val="26"/>
          <w:szCs w:val="26"/>
          <w:lang w:val="uk-UA"/>
        </w:rPr>
        <w:t>ПРН 10</w:t>
      </w:r>
      <w:r>
        <w:rPr>
          <w:rFonts w:ascii="Times New Roman" w:hAnsi="Times New Roman" w:cs="Times New Roman"/>
          <w:sz w:val="26"/>
          <w:szCs w:val="26"/>
          <w:lang w:val="uk-UA"/>
        </w:rPr>
        <w:t>)</w:t>
      </w:r>
      <w:r w:rsidRPr="00310A95">
        <w:rPr>
          <w:rFonts w:ascii="Times New Roman" w:hAnsi="Times New Roman" w:cs="Times New Roman"/>
          <w:sz w:val="26"/>
          <w:szCs w:val="26"/>
          <w:lang w:val="uk-UA"/>
        </w:rPr>
        <w:t xml:space="preserve"> Володіє основами професійної культури, має здатність створювати й редагувати тексти професійного змісту державною й іноземною мовами.</w:t>
      </w:r>
    </w:p>
    <w:p w:rsidR="00310A95" w:rsidRPr="00310A95" w:rsidRDefault="00310A95" w:rsidP="00310A95">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310A95">
        <w:rPr>
          <w:rFonts w:ascii="Times New Roman" w:hAnsi="Times New Roman" w:cs="Times New Roman"/>
          <w:sz w:val="26"/>
          <w:szCs w:val="26"/>
          <w:lang w:val="uk-UA"/>
        </w:rPr>
        <w:t>ПРН 14</w:t>
      </w:r>
      <w:r>
        <w:rPr>
          <w:rFonts w:ascii="Times New Roman" w:hAnsi="Times New Roman" w:cs="Times New Roman"/>
          <w:sz w:val="26"/>
          <w:szCs w:val="26"/>
          <w:lang w:val="uk-UA"/>
        </w:rPr>
        <w:t>)</w:t>
      </w:r>
      <w:r w:rsidRPr="00310A95">
        <w:rPr>
          <w:rFonts w:ascii="Times New Roman" w:hAnsi="Times New Roman" w:cs="Times New Roman"/>
          <w:sz w:val="26"/>
          <w:szCs w:val="26"/>
          <w:lang w:val="uk-UA"/>
        </w:rPr>
        <w:t xml:space="preserve"> Ефективно спілкується українською та іноземними мовами в науково-освітній, соціально-культурній та офіційно-діловій сферах; дотримується культури мовленнєвого спілкування. </w:t>
      </w:r>
    </w:p>
    <w:p w:rsidR="00310A95" w:rsidRPr="00310A95" w:rsidRDefault="00310A95" w:rsidP="00310A95">
      <w:pPr>
        <w:spacing w:after="0" w:line="240" w:lineRule="auto"/>
        <w:ind w:left="360"/>
        <w:jc w:val="both"/>
        <w:rPr>
          <w:rFonts w:ascii="Times New Roman" w:hAnsi="Times New Roman" w:cs="Times New Roman"/>
          <w:sz w:val="26"/>
          <w:szCs w:val="26"/>
          <w:lang w:val="uk-UA"/>
        </w:rPr>
      </w:pPr>
      <w:bookmarkStart w:id="0" w:name="_GoBack"/>
      <w:bookmarkEnd w:id="0"/>
      <w:r w:rsidRPr="00310A95">
        <w:rPr>
          <w:rFonts w:ascii="Times New Roman" w:hAnsi="Times New Roman" w:cs="Times New Roman"/>
          <w:sz w:val="26"/>
          <w:szCs w:val="26"/>
          <w:lang w:val="uk-UA"/>
        </w:rPr>
        <w:t>Тобто в результаті вивчення дисципліни здобувач вищої освіти:</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знає</w:t>
      </w:r>
      <w:r w:rsidRPr="00061ACA">
        <w:rPr>
          <w:rFonts w:ascii="Times New Roman" w:eastAsia="Times New Roman" w:hAnsi="Times New Roman" w:cs="Times New Roman"/>
          <w:sz w:val="24"/>
          <w:szCs w:val="24"/>
          <w:lang w:val="uk-UA" w:eastAsia="ru-RU"/>
        </w:rPr>
        <w:t xml:space="preserve"> форми науково-дослідної та навчально-дослідної роботи; методику пошуку інформації; методику і методологію наукового дослідження в своїй галузі; основні етапи дослідницької діяльності; основні інформаційні джерела та правила користування ними; правила академічної доброчесності; вимоги до структури та змісту основних частин реферату, курсової роботи; особливості наукового стилю мовлення в письмовому й усному варіантах; правила оформлення результатів наукового пошуку;</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вміє:</w:t>
      </w:r>
      <w:r w:rsidRPr="00061ACA">
        <w:rPr>
          <w:rFonts w:ascii="Times New Roman" w:eastAsia="Times New Roman" w:hAnsi="Times New Roman" w:cs="Times New Roman"/>
          <w:sz w:val="24"/>
          <w:szCs w:val="24"/>
          <w:lang w:val="uk-UA" w:eastAsia="ru-RU"/>
        </w:rPr>
        <w:t xml:space="preserve"> планувати свою наукову діяльність; працювати з інформацією; цитувати наукові джерела, робити посилання на них; вести самостійне наукове дослідження з використанням сучасних методик; оформляти його результати у вигляді реферату, наукової доповіді, конкурсної роботи, тез, курсової роботи; прилюдно захищати власні погляди на проблему, обстоювати свою точку зору під час наукової дискусії, полеміки; об’єктивно аналізувати результати чужої праці.</w:t>
      </w:r>
    </w:p>
    <w:p w:rsidR="004006F5" w:rsidRPr="00061ACA" w:rsidRDefault="004006F5" w:rsidP="00070FDE">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2"/>
        <w:gridCol w:w="8653"/>
        <w:gridCol w:w="4723"/>
      </w:tblGrid>
      <w:tr w:rsidR="004006F5" w:rsidRPr="00061ACA" w:rsidTr="00260D30">
        <w:trPr>
          <w:trHeight w:val="360"/>
          <w:tblCellSpacing w:w="15" w:type="dxa"/>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Найменування показників</w:t>
            </w:r>
          </w:p>
        </w:tc>
        <w:tc>
          <w:tcPr>
            <w:tcW w:w="4297" w:type="pct"/>
            <w:gridSpan w:val="2"/>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070FD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Характеристика навчального курсу</w:t>
            </w:r>
          </w:p>
        </w:tc>
      </w:tr>
      <w:tr w:rsidR="004006F5" w:rsidRPr="00061ACA" w:rsidTr="00260D30">
        <w:trPr>
          <w:trHeight w:val="360"/>
          <w:tblCellSpacing w:w="15" w:type="dxa"/>
        </w:trPr>
        <w:tc>
          <w:tcPr>
            <w:tcW w:w="674" w:type="pct"/>
            <w:vMerge/>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070FD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денна форма навчання</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070FD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заочна форма навчання</w:t>
            </w:r>
          </w:p>
        </w:tc>
      </w:tr>
      <w:tr w:rsidR="00497C60"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tcPr>
          <w:p w:rsidR="00497C60" w:rsidRPr="00061ACA" w:rsidRDefault="00497C60"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Освітня програма, спеціальність</w:t>
            </w:r>
          </w:p>
        </w:tc>
        <w:tc>
          <w:tcPr>
            <w:tcW w:w="2786" w:type="pct"/>
            <w:tcBorders>
              <w:top w:val="single" w:sz="4" w:space="0" w:color="auto"/>
              <w:left w:val="single" w:sz="4" w:space="0" w:color="auto"/>
              <w:bottom w:val="single" w:sz="4" w:space="0" w:color="auto"/>
              <w:right w:val="single" w:sz="4" w:space="0" w:color="auto"/>
            </w:tcBorders>
          </w:tcPr>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освітньо-професійна програма </w:t>
            </w:r>
            <w:r w:rsidRPr="00061ACA">
              <w:rPr>
                <w:rFonts w:ascii="Times New Roman" w:eastAsia="Times New Roman" w:hAnsi="Times New Roman" w:cs="Times New Roman"/>
                <w:i/>
                <w:iCs/>
                <w:lang w:val="uk-UA" w:eastAsia="ru-RU"/>
              </w:rPr>
              <w:t xml:space="preserve">Мова і література (англійська, німецька) </w:t>
            </w:r>
            <w:r w:rsidRPr="00061ACA">
              <w:rPr>
                <w:rFonts w:ascii="Times New Roman" w:eastAsia="Times New Roman" w:hAnsi="Times New Roman" w:cs="Times New Roman"/>
                <w:lang w:val="uk-UA" w:eastAsia="ru-RU"/>
              </w:rPr>
              <w:t xml:space="preserve">спеціальність </w:t>
            </w:r>
            <w:r w:rsidRPr="00061ACA">
              <w:rPr>
                <w:rFonts w:ascii="Times New Roman" w:eastAsia="Times New Roman" w:hAnsi="Times New Roman" w:cs="Times New Roman"/>
                <w:i/>
                <w:iCs/>
                <w:lang w:val="uk-UA" w:eastAsia="ru-RU"/>
              </w:rPr>
              <w:t>014 Середня освіта</w:t>
            </w:r>
            <w:r w:rsidRPr="00061ACA">
              <w:rPr>
                <w:rFonts w:ascii="Times New Roman" w:eastAsia="Times New Roman" w:hAnsi="Times New Roman" w:cs="Times New Roman"/>
                <w:lang w:val="uk-UA" w:eastAsia="ru-RU"/>
              </w:rPr>
              <w:t xml:space="preserve"> (</w:t>
            </w:r>
            <w:r w:rsidRPr="00061ACA">
              <w:rPr>
                <w:rFonts w:ascii="Times New Roman" w:eastAsia="Times New Roman" w:hAnsi="Times New Roman" w:cs="Times New Roman"/>
                <w:i/>
                <w:iCs/>
                <w:lang w:val="uk-UA" w:eastAsia="ru-RU"/>
              </w:rPr>
              <w:t>Мова і література (англійська</w:t>
            </w:r>
            <w:r w:rsidRPr="00061ACA">
              <w:rPr>
                <w:rFonts w:ascii="Times New Roman" w:eastAsia="Times New Roman" w:hAnsi="Times New Roman" w:cs="Times New Roman"/>
                <w:lang w:val="uk-UA" w:eastAsia="ru-RU"/>
              </w:rPr>
              <w:t xml:space="preserve">) предметна спеціальність </w:t>
            </w:r>
            <w:r w:rsidRPr="00061ACA">
              <w:rPr>
                <w:rFonts w:ascii="Times New Roman" w:eastAsia="Times New Roman" w:hAnsi="Times New Roman" w:cs="Times New Roman"/>
                <w:i/>
                <w:iCs/>
                <w:lang w:val="uk-UA" w:eastAsia="ru-RU"/>
              </w:rPr>
              <w:t xml:space="preserve">014.02 Середня освіта (Мова і література (англійська) </w:t>
            </w:r>
            <w:r w:rsidRPr="00061ACA">
              <w:rPr>
                <w:rFonts w:ascii="Times New Roman" w:eastAsia="Times New Roman" w:hAnsi="Times New Roman" w:cs="Times New Roman"/>
                <w:lang w:val="uk-UA" w:eastAsia="ru-RU"/>
              </w:rPr>
              <w:t xml:space="preserve">спеціалізація </w:t>
            </w:r>
            <w:r w:rsidRPr="00061ACA">
              <w:rPr>
                <w:rFonts w:ascii="Times New Roman" w:eastAsia="Times New Roman" w:hAnsi="Times New Roman" w:cs="Times New Roman"/>
                <w:i/>
                <w:iCs/>
                <w:lang w:val="uk-UA" w:eastAsia="ru-RU"/>
              </w:rPr>
              <w:t>014.021 Англійська мова і література</w:t>
            </w: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освітньо-професійна програма</w:t>
            </w:r>
            <w:r w:rsidRPr="00061ACA">
              <w:rPr>
                <w:rFonts w:ascii="Times New Roman" w:eastAsia="Times New Roman" w:hAnsi="Times New Roman" w:cs="Times New Roman"/>
                <w:i/>
                <w:iCs/>
                <w:lang w:val="uk-UA" w:eastAsia="ru-RU"/>
              </w:rPr>
              <w:t xml:space="preserve"> Мова і література (німецька, англійська) </w:t>
            </w:r>
            <w:r w:rsidRPr="00061ACA">
              <w:rPr>
                <w:rFonts w:ascii="Times New Roman" w:eastAsia="Times New Roman" w:hAnsi="Times New Roman" w:cs="Times New Roman"/>
                <w:lang w:val="uk-UA" w:eastAsia="ru-RU"/>
              </w:rPr>
              <w:t xml:space="preserve">спеціальність </w:t>
            </w:r>
            <w:r w:rsidRPr="00061ACA">
              <w:rPr>
                <w:rFonts w:ascii="Times New Roman" w:eastAsia="Times New Roman" w:hAnsi="Times New Roman" w:cs="Times New Roman"/>
                <w:i/>
                <w:iCs/>
                <w:lang w:val="uk-UA" w:eastAsia="ru-RU"/>
              </w:rPr>
              <w:t>014 Середня освіта</w:t>
            </w:r>
            <w:r w:rsidRPr="00061ACA">
              <w:rPr>
                <w:rFonts w:ascii="Times New Roman" w:eastAsia="Times New Roman" w:hAnsi="Times New Roman" w:cs="Times New Roman"/>
                <w:lang w:val="uk-UA" w:eastAsia="ru-RU"/>
              </w:rPr>
              <w:t xml:space="preserve"> (</w:t>
            </w:r>
            <w:r w:rsidRPr="00061ACA">
              <w:rPr>
                <w:rFonts w:ascii="Times New Roman" w:eastAsia="Times New Roman" w:hAnsi="Times New Roman" w:cs="Times New Roman"/>
                <w:i/>
                <w:iCs/>
                <w:lang w:val="uk-UA" w:eastAsia="ru-RU"/>
              </w:rPr>
              <w:t>Мова і література (німецька</w:t>
            </w:r>
            <w:r w:rsidRPr="00061ACA">
              <w:rPr>
                <w:rFonts w:ascii="Times New Roman" w:eastAsia="Times New Roman" w:hAnsi="Times New Roman" w:cs="Times New Roman"/>
                <w:lang w:val="uk-UA" w:eastAsia="ru-RU"/>
              </w:rPr>
              <w:t xml:space="preserve">) предметна спеціальність </w:t>
            </w:r>
            <w:r w:rsidRPr="00061ACA">
              <w:rPr>
                <w:rFonts w:ascii="Times New Roman" w:eastAsia="Times New Roman" w:hAnsi="Times New Roman" w:cs="Times New Roman"/>
                <w:i/>
                <w:iCs/>
                <w:lang w:val="uk-UA" w:eastAsia="ru-RU"/>
              </w:rPr>
              <w:t xml:space="preserve">014.02 Середня освіта (Мова і література (німецька) </w:t>
            </w:r>
            <w:r w:rsidRPr="00061ACA">
              <w:rPr>
                <w:rFonts w:ascii="Times New Roman" w:eastAsia="Times New Roman" w:hAnsi="Times New Roman" w:cs="Times New Roman"/>
                <w:lang w:val="uk-UA" w:eastAsia="ru-RU"/>
              </w:rPr>
              <w:t xml:space="preserve">спеціалізація </w:t>
            </w:r>
            <w:r w:rsidRPr="00061ACA">
              <w:rPr>
                <w:rFonts w:ascii="Times New Roman" w:eastAsia="Times New Roman" w:hAnsi="Times New Roman" w:cs="Times New Roman"/>
                <w:i/>
                <w:iCs/>
                <w:lang w:val="uk-UA" w:eastAsia="ru-RU"/>
              </w:rPr>
              <w:t>014.022 Німецька мова і література</w:t>
            </w: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освітньо-професійна програма </w:t>
            </w:r>
            <w:r w:rsidRPr="00061ACA">
              <w:rPr>
                <w:rFonts w:ascii="Times New Roman" w:eastAsia="Times New Roman" w:hAnsi="Times New Roman" w:cs="Times New Roman"/>
                <w:i/>
                <w:iCs/>
                <w:lang w:val="uk-UA" w:eastAsia="ru-RU"/>
              </w:rPr>
              <w:t xml:space="preserve"> Мова і література (польська, англійська)</w:t>
            </w:r>
            <w:r w:rsidRPr="00061ACA">
              <w:rPr>
                <w:rFonts w:ascii="Times New Roman" w:eastAsia="Times New Roman" w:hAnsi="Times New Roman" w:cs="Times New Roman"/>
                <w:lang w:val="uk-UA" w:eastAsia="ru-RU"/>
              </w:rPr>
              <w:t xml:space="preserve"> спеціальність</w:t>
            </w:r>
            <w:r w:rsidRPr="00061ACA">
              <w:rPr>
                <w:rFonts w:ascii="Times New Roman" w:eastAsia="Times New Roman" w:hAnsi="Times New Roman" w:cs="Times New Roman"/>
                <w:i/>
                <w:iCs/>
                <w:lang w:val="uk-UA" w:eastAsia="ru-RU"/>
              </w:rPr>
              <w:t xml:space="preserve"> 014 Середня освіта (Мова і література (польська) </w:t>
            </w:r>
            <w:r w:rsidRPr="00061ACA">
              <w:rPr>
                <w:rFonts w:ascii="Times New Roman" w:eastAsia="Times New Roman" w:hAnsi="Times New Roman" w:cs="Times New Roman"/>
                <w:lang w:val="uk-UA" w:eastAsia="ru-RU"/>
              </w:rPr>
              <w:t>предметна спеціальність</w:t>
            </w:r>
            <w:r w:rsidRPr="00061ACA">
              <w:rPr>
                <w:rFonts w:ascii="Times New Roman" w:eastAsia="Times New Roman" w:hAnsi="Times New Roman" w:cs="Times New Roman"/>
                <w:i/>
                <w:iCs/>
                <w:lang w:val="uk-UA" w:eastAsia="ru-RU"/>
              </w:rPr>
              <w:t xml:space="preserve">014.02 Середня освіта (Мова і література (польська) </w:t>
            </w:r>
            <w:r w:rsidRPr="00061ACA">
              <w:rPr>
                <w:rFonts w:ascii="Times New Roman" w:eastAsia="Times New Roman" w:hAnsi="Times New Roman" w:cs="Times New Roman"/>
                <w:lang w:val="uk-UA" w:eastAsia="ru-RU"/>
              </w:rPr>
              <w:t xml:space="preserve">спеціалізація </w:t>
            </w:r>
            <w:r w:rsidRPr="00061ACA">
              <w:rPr>
                <w:rFonts w:ascii="Times New Roman" w:eastAsia="Times New Roman" w:hAnsi="Times New Roman" w:cs="Times New Roman"/>
                <w:i/>
                <w:iCs/>
                <w:lang w:val="uk-UA" w:eastAsia="ru-RU"/>
              </w:rPr>
              <w:t>014.028 Польська мова і література</w:t>
            </w:r>
            <w:r w:rsidRPr="00061ACA">
              <w:rPr>
                <w:rFonts w:ascii="Times New Roman" w:eastAsia="Times New Roman" w:hAnsi="Times New Roman" w:cs="Times New Roman"/>
                <w:lang w:val="uk-UA" w:eastAsia="ru-RU"/>
              </w:rPr>
              <w:t> </w:t>
            </w: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галузі знань </w:t>
            </w:r>
            <w:r w:rsidRPr="00061ACA">
              <w:rPr>
                <w:rFonts w:ascii="Times New Roman" w:eastAsia="Times New Roman" w:hAnsi="Times New Roman" w:cs="Times New Roman"/>
                <w:i/>
                <w:iCs/>
                <w:lang w:val="uk-UA" w:eastAsia="ru-RU"/>
              </w:rPr>
              <w:t>01 Освіта / Педагогіка</w:t>
            </w: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освітньо-професійна програма </w:t>
            </w:r>
            <w:r w:rsidRPr="00061ACA">
              <w:rPr>
                <w:rFonts w:ascii="Times New Roman" w:eastAsia="Times New Roman" w:hAnsi="Times New Roman" w:cs="Times New Roman"/>
                <w:i/>
                <w:iCs/>
                <w:lang w:val="uk-UA" w:eastAsia="ru-RU"/>
              </w:rPr>
              <w:t xml:space="preserve">Англійська мова і література </w:t>
            </w:r>
            <w:r w:rsidRPr="00061ACA">
              <w:rPr>
                <w:rFonts w:ascii="Times New Roman" w:eastAsia="Times New Roman" w:hAnsi="Times New Roman" w:cs="Times New Roman"/>
                <w:lang w:val="uk-UA" w:eastAsia="ru-RU"/>
              </w:rPr>
              <w:t xml:space="preserve">спеціальність </w:t>
            </w:r>
            <w:r w:rsidRPr="00061ACA">
              <w:rPr>
                <w:rFonts w:ascii="Times New Roman" w:eastAsia="Times New Roman" w:hAnsi="Times New Roman" w:cs="Times New Roman"/>
                <w:i/>
                <w:iCs/>
                <w:lang w:val="uk-UA" w:eastAsia="ru-RU"/>
              </w:rPr>
              <w:t xml:space="preserve">035 Філологія </w:t>
            </w:r>
            <w:r w:rsidRPr="00061ACA">
              <w:rPr>
                <w:rFonts w:ascii="Times New Roman" w:eastAsia="Times New Roman" w:hAnsi="Times New Roman" w:cs="Times New Roman"/>
                <w:lang w:val="uk-UA" w:eastAsia="ru-RU"/>
              </w:rPr>
              <w:t>спеціалізація</w:t>
            </w:r>
            <w:r w:rsidRPr="00061ACA">
              <w:rPr>
                <w:rFonts w:ascii="Times New Roman" w:eastAsia="Times New Roman" w:hAnsi="Times New Roman" w:cs="Times New Roman"/>
                <w:i/>
                <w:iCs/>
                <w:lang w:val="uk-UA" w:eastAsia="ru-RU"/>
              </w:rPr>
              <w:t xml:space="preserve"> Германські мови та літератури (переклад включно), перша – англійська </w:t>
            </w:r>
          </w:p>
          <w:p w:rsidR="00497C60" w:rsidRPr="00061ACA" w:rsidRDefault="00497C60" w:rsidP="00260D30">
            <w:pPr>
              <w:spacing w:after="0" w:line="240" w:lineRule="auto"/>
              <w:ind w:right="20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галузі знань </w:t>
            </w:r>
            <w:r w:rsidRPr="00061ACA">
              <w:rPr>
                <w:rFonts w:ascii="Times New Roman" w:eastAsia="Times New Roman" w:hAnsi="Times New Roman" w:cs="Times New Roman"/>
                <w:i/>
                <w:iCs/>
                <w:lang w:val="uk-UA" w:eastAsia="ru-RU"/>
              </w:rPr>
              <w:t>03 Гуманітарні науки</w:t>
            </w:r>
            <w:r w:rsidRPr="00061ACA">
              <w:rPr>
                <w:rFonts w:ascii="Times New Roman" w:eastAsia="Times New Roman" w:hAnsi="Times New Roman" w:cs="Times New Roman"/>
                <w:lang w:val="uk-UA" w:eastAsia="ru-RU"/>
              </w:rPr>
              <w:t> </w:t>
            </w:r>
          </w:p>
        </w:tc>
        <w:tc>
          <w:tcPr>
            <w:tcW w:w="1501" w:type="pct"/>
            <w:tcBorders>
              <w:top w:val="single" w:sz="4" w:space="0" w:color="auto"/>
              <w:left w:val="single" w:sz="4" w:space="0" w:color="auto"/>
              <w:bottom w:val="single" w:sz="4" w:space="0" w:color="auto"/>
              <w:right w:val="single" w:sz="4" w:space="0" w:color="auto"/>
            </w:tcBorders>
          </w:tcPr>
          <w:p w:rsidR="00497C60" w:rsidRPr="00061ACA" w:rsidRDefault="00497C60" w:rsidP="00260D30">
            <w:pPr>
              <w:spacing w:after="0" w:line="240" w:lineRule="auto"/>
              <w:ind w:right="23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lastRenderedPageBreak/>
              <w:t xml:space="preserve">освітньо-професійна програма </w:t>
            </w:r>
            <w:r w:rsidRPr="00061ACA">
              <w:rPr>
                <w:rFonts w:ascii="Times New Roman" w:eastAsia="Times New Roman" w:hAnsi="Times New Roman" w:cs="Times New Roman"/>
                <w:i/>
                <w:iCs/>
                <w:lang w:val="uk-UA" w:eastAsia="ru-RU"/>
              </w:rPr>
              <w:t xml:space="preserve">Середня освіта (Мова і література (англійська, німецька) </w:t>
            </w:r>
            <w:r w:rsidRPr="00061ACA">
              <w:rPr>
                <w:rFonts w:ascii="Times New Roman" w:eastAsia="Times New Roman" w:hAnsi="Times New Roman" w:cs="Times New Roman"/>
                <w:lang w:val="uk-UA" w:eastAsia="ru-RU"/>
              </w:rPr>
              <w:t xml:space="preserve">спеціальність </w:t>
            </w:r>
            <w:r w:rsidRPr="00061ACA">
              <w:rPr>
                <w:rFonts w:ascii="Times New Roman" w:eastAsia="Times New Roman" w:hAnsi="Times New Roman" w:cs="Times New Roman"/>
                <w:i/>
                <w:iCs/>
                <w:lang w:val="uk-UA" w:eastAsia="ru-RU"/>
              </w:rPr>
              <w:t xml:space="preserve">014 Середня освіта (Мова і література (англійська) </w:t>
            </w:r>
            <w:r w:rsidRPr="00061ACA">
              <w:rPr>
                <w:rFonts w:ascii="Times New Roman" w:eastAsia="Times New Roman" w:hAnsi="Times New Roman" w:cs="Times New Roman"/>
                <w:lang w:val="uk-UA" w:eastAsia="ru-RU"/>
              </w:rPr>
              <w:t xml:space="preserve">предметна спеціальність </w:t>
            </w:r>
            <w:r w:rsidRPr="00061ACA">
              <w:rPr>
                <w:rFonts w:ascii="Times New Roman" w:eastAsia="Times New Roman" w:hAnsi="Times New Roman" w:cs="Times New Roman"/>
                <w:i/>
                <w:iCs/>
                <w:lang w:val="uk-UA" w:eastAsia="ru-RU"/>
              </w:rPr>
              <w:t xml:space="preserve">014.02 Середня освіта (Мова і література (англійська) </w:t>
            </w:r>
            <w:r w:rsidRPr="00061ACA">
              <w:rPr>
                <w:rFonts w:ascii="Times New Roman" w:eastAsia="Times New Roman" w:hAnsi="Times New Roman" w:cs="Times New Roman"/>
                <w:lang w:val="uk-UA" w:eastAsia="ru-RU"/>
              </w:rPr>
              <w:t xml:space="preserve">спеціалізація </w:t>
            </w:r>
            <w:r w:rsidRPr="00061ACA">
              <w:rPr>
                <w:rFonts w:ascii="Times New Roman" w:eastAsia="Times New Roman" w:hAnsi="Times New Roman" w:cs="Times New Roman"/>
                <w:i/>
                <w:iCs/>
                <w:lang w:val="uk-UA" w:eastAsia="ru-RU"/>
              </w:rPr>
              <w:t xml:space="preserve">014.021 Англійська мова і література </w:t>
            </w:r>
          </w:p>
          <w:p w:rsidR="00497C60" w:rsidRPr="00061ACA" w:rsidRDefault="00497C60" w:rsidP="00260D30">
            <w:pPr>
              <w:spacing w:after="0" w:line="240" w:lineRule="auto"/>
              <w:ind w:right="230"/>
              <w:jc w:val="both"/>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галузі знань </w:t>
            </w:r>
            <w:r w:rsidRPr="00061ACA">
              <w:rPr>
                <w:rFonts w:ascii="Times New Roman" w:eastAsia="Times New Roman" w:hAnsi="Times New Roman" w:cs="Times New Roman"/>
                <w:i/>
                <w:iCs/>
                <w:lang w:val="uk-UA" w:eastAsia="ru-RU"/>
              </w:rPr>
              <w:t>01 Освіта / Педагогіка</w:t>
            </w:r>
            <w:r w:rsidRPr="00061ACA">
              <w:rPr>
                <w:rFonts w:ascii="Times New Roman" w:eastAsia="Times New Roman" w:hAnsi="Times New Roman" w:cs="Times New Roman"/>
                <w:b/>
                <w:bCs/>
                <w:lang w:val="uk-UA" w:eastAsia="ru-RU"/>
              </w:rPr>
              <w:t> </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Рік навчання</w:t>
            </w:r>
            <w:r w:rsidR="009E69C1">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 рік викладання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перший / 202</w:t>
            </w:r>
            <w:r w:rsidR="009E69C1">
              <w:rPr>
                <w:rFonts w:ascii="Times New Roman" w:eastAsia="Times New Roman" w:hAnsi="Times New Roman" w:cs="Times New Roman"/>
                <w:sz w:val="24"/>
                <w:szCs w:val="24"/>
                <w:lang w:val="uk-UA" w:eastAsia="ru-RU"/>
              </w:rPr>
              <w:t>2</w:t>
            </w:r>
            <w:r w:rsidRPr="00061ACA">
              <w:rPr>
                <w:rFonts w:ascii="Times New Roman" w:eastAsia="Times New Roman" w:hAnsi="Times New Roman" w:cs="Times New Roman"/>
                <w:sz w:val="24"/>
                <w:szCs w:val="24"/>
                <w:lang w:val="uk-UA" w:eastAsia="ru-RU"/>
              </w:rPr>
              <w:t>-202</w:t>
            </w:r>
            <w:r w:rsidR="009E69C1">
              <w:rPr>
                <w:rFonts w:ascii="Times New Roman" w:eastAsia="Times New Roman" w:hAnsi="Times New Roman" w:cs="Times New Roman"/>
                <w:sz w:val="24"/>
                <w:szCs w:val="24"/>
                <w:lang w:val="uk-UA" w:eastAsia="ru-RU"/>
              </w:rPr>
              <w:t>3</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другий / 202</w:t>
            </w:r>
            <w:r w:rsidR="009E69C1">
              <w:rPr>
                <w:rFonts w:ascii="Times New Roman" w:eastAsia="Times New Roman" w:hAnsi="Times New Roman" w:cs="Times New Roman"/>
                <w:sz w:val="24"/>
                <w:szCs w:val="24"/>
                <w:lang w:val="uk-UA" w:eastAsia="ru-RU"/>
              </w:rPr>
              <w:t>2</w:t>
            </w:r>
            <w:r w:rsidRPr="00061ACA">
              <w:rPr>
                <w:rFonts w:ascii="Times New Roman" w:eastAsia="Times New Roman" w:hAnsi="Times New Roman" w:cs="Times New Roman"/>
                <w:sz w:val="24"/>
                <w:szCs w:val="24"/>
                <w:lang w:val="uk-UA" w:eastAsia="ru-RU"/>
              </w:rPr>
              <w:t>-202</w:t>
            </w:r>
            <w:r w:rsidR="009E69C1">
              <w:rPr>
                <w:rFonts w:ascii="Times New Roman" w:eastAsia="Times New Roman" w:hAnsi="Times New Roman" w:cs="Times New Roman"/>
                <w:sz w:val="24"/>
                <w:szCs w:val="24"/>
                <w:lang w:val="uk-UA" w:eastAsia="ru-RU"/>
              </w:rPr>
              <w:t>3</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Семестр вивчення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другий</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9E69C1" w:rsidP="004006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четвертий</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9E69C1"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w:t>
            </w:r>
            <w:r w:rsidR="004006F5" w:rsidRPr="00061ACA">
              <w:rPr>
                <w:rFonts w:ascii="Times New Roman" w:eastAsia="Times New Roman" w:hAnsi="Times New Roman" w:cs="Times New Roman"/>
                <w:sz w:val="24"/>
                <w:szCs w:val="24"/>
                <w:lang w:val="uk-UA" w:eastAsia="ru-RU"/>
              </w:rPr>
              <w:t>ормативна</w:t>
            </w:r>
            <w:r>
              <w:rPr>
                <w:rFonts w:ascii="Times New Roman" w:eastAsia="Times New Roman" w:hAnsi="Times New Roman" w:cs="Times New Roman"/>
                <w:sz w:val="24"/>
                <w:szCs w:val="24"/>
                <w:lang w:val="uk-UA" w:eastAsia="ru-RU"/>
              </w:rPr>
              <w:t xml:space="preserve"> </w:t>
            </w:r>
            <w:r w:rsidR="004006F5" w:rsidRPr="00061A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4006F5" w:rsidRPr="00061ACA">
              <w:rPr>
                <w:rFonts w:ascii="Times New Roman" w:eastAsia="Times New Roman" w:hAnsi="Times New Roman" w:cs="Times New Roman"/>
                <w:sz w:val="24"/>
                <w:szCs w:val="24"/>
                <w:lang w:val="uk-UA" w:eastAsia="ru-RU"/>
              </w:rPr>
              <w:t>вибіркова</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нормативна</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нормативна</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кредитів ЄКТС</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3 кредити ЄКТС</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3 кредити ЄКТС</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Загальний обсяг годин</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90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90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годин навчальних занять</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30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12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Лекційні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18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18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Семінарські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Лабораторні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та індивідуальна робота</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54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78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підсумкового контролю</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залік</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залік</w:t>
            </w:r>
          </w:p>
        </w:tc>
      </w:tr>
    </w:tbl>
    <w:p w:rsidR="004006F5" w:rsidRPr="00061ACA" w:rsidRDefault="004006F5" w:rsidP="004006F5">
      <w:pPr>
        <w:numPr>
          <w:ilvl w:val="0"/>
          <w:numId w:val="21"/>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До дисципліни «Основи наукових досліджень» мають бути вивчені «Українська мова за професійним спрямуванням», </w:t>
      </w:r>
      <w:r w:rsidR="009E69C1">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Основи філологічних знань</w:t>
      </w:r>
      <w:r w:rsidR="009E69C1">
        <w:rPr>
          <w:rFonts w:ascii="Times New Roman" w:eastAsia="Times New Roman" w:hAnsi="Times New Roman" w:cs="Times New Roman"/>
          <w:sz w:val="24"/>
          <w:szCs w:val="24"/>
          <w:lang w:val="uk-UA" w:eastAsia="ru-RU"/>
        </w:rPr>
        <w:t>», «</w:t>
      </w:r>
      <w:r w:rsidRPr="00061ACA">
        <w:rPr>
          <w:rFonts w:ascii="Times New Roman" w:eastAsia="Times New Roman" w:hAnsi="Times New Roman" w:cs="Times New Roman"/>
          <w:sz w:val="24"/>
          <w:szCs w:val="24"/>
          <w:lang w:val="uk-UA" w:eastAsia="ru-RU"/>
        </w:rPr>
        <w:t>Вступ до спеціальності</w:t>
      </w:r>
      <w:r w:rsidR="009E69C1">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 xml:space="preserve"> (для спец. </w:t>
      </w:r>
      <w:r w:rsidRPr="00061ACA">
        <w:rPr>
          <w:rFonts w:ascii="Times New Roman" w:eastAsia="Times New Roman" w:hAnsi="Times New Roman" w:cs="Times New Roman"/>
          <w:i/>
          <w:iCs/>
          <w:sz w:val="24"/>
          <w:szCs w:val="24"/>
          <w:lang w:val="uk-UA" w:eastAsia="ru-RU"/>
        </w:rPr>
        <w:t>035 Філологія спеціалізація Германські мови та літератури (переклад включно), перша – англійська</w:t>
      </w:r>
      <w:r w:rsidR="009E69C1">
        <w:rPr>
          <w:rFonts w:ascii="Times New Roman" w:eastAsia="Times New Roman" w:hAnsi="Times New Roman" w:cs="Times New Roman"/>
          <w:iCs/>
          <w:sz w:val="24"/>
          <w:szCs w:val="24"/>
          <w:lang w:val="uk-UA" w:eastAsia="ru-RU"/>
        </w:rPr>
        <w:t>)</w:t>
      </w:r>
      <w:r w:rsidRPr="00061ACA">
        <w:rPr>
          <w:rFonts w:ascii="Times New Roman" w:eastAsia="Times New Roman" w:hAnsi="Times New Roman" w:cs="Times New Roman"/>
          <w:i/>
          <w:iCs/>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Зазначені дисципліни формують у </w:t>
      </w:r>
      <w:r w:rsidR="009E69C1">
        <w:rPr>
          <w:rFonts w:ascii="Times New Roman" w:eastAsia="Times New Roman" w:hAnsi="Times New Roman" w:cs="Times New Roman"/>
          <w:sz w:val="24"/>
          <w:szCs w:val="24"/>
          <w:lang w:val="uk-UA" w:eastAsia="ru-RU"/>
        </w:rPr>
        <w:t>здобувач</w:t>
      </w:r>
      <w:r w:rsidRPr="00061ACA">
        <w:rPr>
          <w:rFonts w:ascii="Times New Roman" w:eastAsia="Times New Roman" w:hAnsi="Times New Roman" w:cs="Times New Roman"/>
          <w:sz w:val="24"/>
          <w:szCs w:val="24"/>
          <w:lang w:val="uk-UA" w:eastAsia="ru-RU"/>
        </w:rPr>
        <w:t xml:space="preserve">ів </w:t>
      </w:r>
      <w:r w:rsidR="009E69C1">
        <w:rPr>
          <w:rFonts w:ascii="Times New Roman" w:eastAsia="Times New Roman" w:hAnsi="Times New Roman" w:cs="Times New Roman"/>
          <w:sz w:val="24"/>
          <w:szCs w:val="24"/>
          <w:lang w:val="uk-UA" w:eastAsia="ru-RU"/>
        </w:rPr>
        <w:t xml:space="preserve">вищої освіти </w:t>
      </w:r>
      <w:r w:rsidRPr="00061ACA">
        <w:rPr>
          <w:rFonts w:ascii="Times New Roman" w:eastAsia="Times New Roman" w:hAnsi="Times New Roman" w:cs="Times New Roman"/>
          <w:sz w:val="24"/>
          <w:szCs w:val="24"/>
          <w:lang w:val="uk-UA" w:eastAsia="ru-RU"/>
        </w:rPr>
        <w:t>уміння і навички грамотного доцільного мовлення у ситуаціях професійної комунікації, збагачують їх знаннями про систему мови, основні мовні закони і норми.</w:t>
      </w:r>
    </w:p>
    <w:p w:rsidR="004006F5" w:rsidRPr="00061ACA" w:rsidRDefault="00070FDE" w:rsidP="00070FDE">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7. </w:t>
      </w:r>
      <w:r w:rsidR="004006F5" w:rsidRPr="00061ACA">
        <w:rPr>
          <w:rFonts w:ascii="Times New Roman" w:eastAsia="Times New Roman" w:hAnsi="Times New Roman" w:cs="Times New Roman"/>
          <w:b/>
          <w:bCs/>
          <w:sz w:val="24"/>
          <w:szCs w:val="24"/>
          <w:lang w:val="uk-UA" w:eastAsia="ru-RU"/>
        </w:rPr>
        <w:t>Технічне й програмне забезпечення / обладнання</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4006F5" w:rsidRPr="00061ACA" w:rsidRDefault="004006F5" w:rsidP="004006F5">
      <w:pPr>
        <w:numPr>
          <w:ilvl w:val="0"/>
          <w:numId w:val="23"/>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освіти виконають декілька видів письмових робіт: конспект, план, реферат.</w:t>
      </w:r>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освіти матимуть характер відтворення (план, конспект),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8"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дисципліною. В разі пропуску занять або ж невиконання завдань здобувач перескладає заборгованість у формі, визначеній викладачем.</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9E69C1">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070FDE" w:rsidRPr="00061ACA" w:rsidRDefault="004006F5" w:rsidP="00070FDE">
      <w:pPr>
        <w:numPr>
          <w:ilvl w:val="0"/>
          <w:numId w:val="24"/>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2"/>
        <w:gridCol w:w="4172"/>
        <w:gridCol w:w="1389"/>
        <w:gridCol w:w="1779"/>
        <w:gridCol w:w="1664"/>
        <w:gridCol w:w="2982"/>
        <w:gridCol w:w="888"/>
        <w:gridCol w:w="1392"/>
      </w:tblGrid>
      <w:tr w:rsidR="00310A95" w:rsidRPr="00061ACA" w:rsidTr="004006F5">
        <w:trPr>
          <w:tblCellSpacing w:w="15" w:type="dxa"/>
        </w:trPr>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Дата /</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Інтернет-</w:t>
            </w:r>
            <w:proofErr w:type="spellEnd"/>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год</w:t>
            </w:r>
            <w:proofErr w:type="spellEnd"/>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4006F5" w:rsidRPr="00061ACA" w:rsidTr="004006F5">
        <w:trPr>
          <w:tblCellSpacing w:w="15" w:type="dxa"/>
        </w:trPr>
        <w:tc>
          <w:tcPr>
            <w:tcW w:w="0" w:type="auto"/>
            <w:gridSpan w:val="8"/>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Основи наукових досліджень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E69C1" w:rsidRDefault="009E69C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 го</w:t>
            </w:r>
            <w:proofErr w:type="spellEnd"/>
            <w:r w:rsidRPr="00061ACA">
              <w:rPr>
                <w:rFonts w:ascii="Times New Roman" w:eastAsia="Times New Roman" w:hAnsi="Times New Roman" w:cs="Times New Roman"/>
                <w:sz w:val="24"/>
                <w:szCs w:val="24"/>
                <w:lang w:val="uk-UA" w:eastAsia="ru-RU"/>
              </w:rPr>
              <w:t>д</w:t>
            </w:r>
          </w:p>
          <w:p w:rsidR="009E69C1" w:rsidRDefault="009E69C1"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8 год.</w:t>
            </w:r>
          </w:p>
        </w:tc>
        <w:tc>
          <w:tcPr>
            <w:tcW w:w="0" w:type="auto"/>
            <w:hideMark/>
          </w:tcPr>
          <w:p w:rsidR="004006F5" w:rsidRPr="00061ACA" w:rsidRDefault="004006F5" w:rsidP="009E69C1">
            <w:pPr>
              <w:spacing w:after="0" w:line="240" w:lineRule="auto"/>
              <w:outlineLvl w:val="1"/>
              <w:rPr>
                <w:rFonts w:ascii="Times New Roman" w:eastAsia="Times New Roman" w:hAnsi="Times New Roman" w:cs="Times New Roman"/>
                <w:b/>
                <w:b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Pr="00061ACA">
              <w:rPr>
                <w:rFonts w:ascii="Times New Roman" w:eastAsia="Times New Roman" w:hAnsi="Times New Roman" w:cs="Times New Roman"/>
                <w:b/>
                <w:bCs/>
                <w:sz w:val="24"/>
                <w:szCs w:val="24"/>
                <w:lang w:val="uk-UA" w:eastAsia="ru-RU"/>
              </w:rPr>
              <w:t>Основи наукознавства. Організація науково-дослідницької діяльності в Україні</w:t>
            </w:r>
            <w:r w:rsidR="006B4ADA">
              <w:rPr>
                <w:rFonts w:ascii="Times New Roman" w:eastAsia="Times New Roman" w:hAnsi="Times New Roman" w:cs="Times New Roman"/>
                <w:b/>
                <w:bCs/>
                <w:sz w:val="24"/>
                <w:szCs w:val="24"/>
                <w:lang w:val="uk-UA" w:eastAsia="ru-RU"/>
              </w:rPr>
              <w:t>. Академічна доброчесність</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2267D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Тексти лекцій</w:t>
            </w:r>
          </w:p>
          <w:p w:rsidR="00310A95" w:rsidRDefault="00310A95" w:rsidP="009E69C1">
            <w:pPr>
              <w:spacing w:after="0" w:line="240" w:lineRule="auto"/>
              <w:rPr>
                <w:rFonts w:ascii="Times New Roman" w:eastAsia="Times New Roman" w:hAnsi="Times New Roman" w:cs="Times New Roman"/>
                <w:sz w:val="24"/>
                <w:szCs w:val="24"/>
                <w:lang w:val="uk-UA" w:eastAsia="ru-RU"/>
              </w:rPr>
            </w:pPr>
          </w:p>
          <w:p w:rsidR="00310A95" w:rsidRDefault="00310A95"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практичного заняття №1</w:t>
            </w:r>
          </w:p>
        </w:tc>
        <w:tc>
          <w:tcPr>
            <w:tcW w:w="0" w:type="auto"/>
            <w:hideMark/>
          </w:tcPr>
          <w:p w:rsidR="004006F5"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1-4, 6. 8, </w:t>
            </w:r>
            <w:r w:rsidR="00061ACA">
              <w:rPr>
                <w:rFonts w:ascii="Times New Roman" w:eastAsia="Times New Roman" w:hAnsi="Times New Roman" w:cs="Times New Roman"/>
                <w:sz w:val="24"/>
                <w:szCs w:val="24"/>
                <w:lang w:val="uk-UA" w:eastAsia="ru-RU"/>
              </w:rPr>
              <w:t>9, 10</w:t>
            </w:r>
            <w:r w:rsidR="00310A95">
              <w:rPr>
                <w:rFonts w:ascii="Times New Roman" w:eastAsia="Times New Roman" w:hAnsi="Times New Roman" w:cs="Times New Roman"/>
                <w:sz w:val="24"/>
                <w:szCs w:val="24"/>
                <w:lang w:val="uk-UA" w:eastAsia="ru-RU"/>
              </w:rPr>
              <w:t xml:space="preserve">, </w:t>
            </w:r>
            <w:r w:rsidR="00310A95" w:rsidRPr="00310A95">
              <w:rPr>
                <w:rFonts w:ascii="Times New Roman" w:eastAsia="Times New Roman" w:hAnsi="Times New Roman" w:cs="Times New Roman"/>
                <w:b/>
                <w:sz w:val="24"/>
                <w:szCs w:val="24"/>
                <w:u w:val="single"/>
                <w:lang w:val="uk-UA" w:eastAsia="ru-RU"/>
              </w:rPr>
              <w:t>14, 17</w:t>
            </w:r>
          </w:p>
          <w:p w:rsidR="00310A95" w:rsidRPr="00061ACA" w:rsidRDefault="00310A95" w:rsidP="009E69C1">
            <w:pPr>
              <w:spacing w:after="0" w:line="240" w:lineRule="auto"/>
              <w:rPr>
                <w:rFonts w:ascii="Times New Roman" w:eastAsia="Times New Roman" w:hAnsi="Times New Roman" w:cs="Times New Roman"/>
                <w:sz w:val="24"/>
                <w:szCs w:val="24"/>
                <w:lang w:val="uk-UA" w:eastAsia="ru-RU"/>
              </w:rPr>
            </w:pP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т-ти лекції, </w:t>
            </w:r>
            <w:r w:rsidRPr="00497C60">
              <w:rPr>
                <w:rFonts w:ascii="Times New Roman" w:eastAsia="Times New Roman" w:hAnsi="Times New Roman" w:cs="Times New Roman"/>
                <w:i/>
                <w:lang w:val="uk-UA" w:eastAsia="ru-RU"/>
              </w:rPr>
              <w:t>4 год.</w:t>
            </w: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Виконати завдання за планом ПЗ 1, </w:t>
            </w:r>
            <w:r w:rsidRPr="00497C60">
              <w:rPr>
                <w:rFonts w:ascii="Times New Roman" w:eastAsia="Times New Roman" w:hAnsi="Times New Roman" w:cs="Times New Roman"/>
                <w:i/>
                <w:lang w:val="uk-UA" w:eastAsia="ru-RU"/>
              </w:rPr>
              <w:t>2 год.</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Конспект / підготовка до співбесіди</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9E69C1" w:rsidRDefault="009E69C1" w:rsidP="009E69C1">
            <w:pPr>
              <w:spacing w:after="0" w:line="240" w:lineRule="auto"/>
              <w:rPr>
                <w:rFonts w:ascii="Times New Roman" w:eastAsia="Times New Roman" w:hAnsi="Times New Roman" w:cs="Times New Roman"/>
                <w:lang w:val="uk-UA" w:eastAsia="ru-RU"/>
              </w:rPr>
            </w:pPr>
          </w:p>
          <w:p w:rsidR="009E69C1" w:rsidRDefault="009E69C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p>
          <w:p w:rsidR="009E69C1" w:rsidRDefault="009E69C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4006F5" w:rsidRPr="00061ACA" w:rsidRDefault="002267D1" w:rsidP="002267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004006F5"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004006F5"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 </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8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Система науково-дослідної роботи здобувачів вищої освіти. Організація розумової праці</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практичне </w:t>
            </w:r>
            <w:r w:rsidRPr="00061ACA">
              <w:rPr>
                <w:rFonts w:ascii="Times New Roman" w:eastAsia="Times New Roman" w:hAnsi="Times New Roman" w:cs="Times New Roman"/>
                <w:sz w:val="24"/>
                <w:szCs w:val="24"/>
                <w:lang w:val="uk-UA" w:eastAsia="ru-RU"/>
              </w:rPr>
              <w:lastRenderedPageBreak/>
              <w:t>заняття</w:t>
            </w:r>
          </w:p>
          <w:p w:rsidR="00497C60" w:rsidRDefault="00497C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sidRPr="00061ACA">
              <w:rPr>
                <w:rFonts w:ascii="Times New Roman" w:eastAsia="Times New Roman" w:hAnsi="Times New Roman" w:cs="Times New Roman"/>
                <w:sz w:val="24"/>
                <w:szCs w:val="24"/>
                <w:lang w:val="uk-UA" w:eastAsia="ru-RU"/>
              </w:rPr>
              <w:lastRenderedPageBreak/>
              <w:t>практичного заняття №2</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lastRenderedPageBreak/>
              <w:t>1</w:t>
            </w:r>
            <w:r w:rsidRPr="00061ACA">
              <w:rPr>
                <w:rFonts w:ascii="Times New Roman" w:eastAsia="Times New Roman" w:hAnsi="Times New Roman" w:cs="Times New Roman"/>
                <w:b/>
                <w:bCs/>
                <w:sz w:val="24"/>
                <w:szCs w:val="24"/>
                <w:lang w:val="uk-UA" w:eastAsia="ru-RU"/>
              </w:rPr>
              <w:t xml:space="preserve">-3, 7,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sidR="00061ACA">
              <w:rPr>
                <w:rFonts w:ascii="Times New Roman" w:eastAsia="Times New Roman" w:hAnsi="Times New Roman" w:cs="Times New Roman"/>
                <w:sz w:val="24"/>
                <w:szCs w:val="24"/>
                <w:lang w:val="uk-UA" w:eastAsia="ru-RU"/>
              </w:rPr>
              <w:t>9, 11</w:t>
            </w:r>
          </w:p>
        </w:tc>
        <w:tc>
          <w:tcPr>
            <w:tcW w:w="0" w:type="auto"/>
            <w:hideMark/>
          </w:tcPr>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 лекції, </w:t>
            </w:r>
            <w:r w:rsidRPr="00497C60">
              <w:rPr>
                <w:rFonts w:ascii="Times New Roman" w:eastAsia="Times New Roman" w:hAnsi="Times New Roman" w:cs="Times New Roman"/>
                <w:i/>
                <w:lang w:val="uk-UA" w:eastAsia="ru-RU"/>
              </w:rPr>
              <w:t>2 год.</w:t>
            </w: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lastRenderedPageBreak/>
              <w:t xml:space="preserve">Виконати завдання за планом ПЗ 2, </w:t>
            </w:r>
            <w:r w:rsidRPr="00497C60">
              <w:rPr>
                <w:rFonts w:ascii="Times New Roman" w:eastAsia="Times New Roman" w:hAnsi="Times New Roman" w:cs="Times New Roman"/>
                <w:i/>
                <w:lang w:val="uk-UA" w:eastAsia="ru-RU"/>
              </w:rPr>
              <w:t>2 год.</w:t>
            </w: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Конспект / підготовка до співбесіди / виступ / аналіз виступу</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2267D1" w:rsidRDefault="004006F5" w:rsidP="009E69C1">
            <w:pPr>
              <w:spacing w:after="0" w:line="240" w:lineRule="auto"/>
              <w:rPr>
                <w:rFonts w:ascii="Times New Roman" w:eastAsia="Times New Roman" w:hAnsi="Times New Roman" w:cs="Times New Roman"/>
                <w:i/>
                <w:iCs/>
                <w:sz w:val="24"/>
                <w:szCs w:val="24"/>
                <w:lang w:val="uk-UA" w:eastAsia="ru-RU"/>
              </w:rPr>
            </w:pPr>
            <w:r w:rsidRPr="00061ACA">
              <w:rPr>
                <w:rFonts w:ascii="Times New Roman" w:eastAsia="Times New Roman" w:hAnsi="Times New Roman" w:cs="Times New Roman"/>
                <w:i/>
                <w:iCs/>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lastRenderedPageBreak/>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i/>
                <w:iCs/>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lang w:val="uk-UA" w:eastAsia="ru-RU"/>
              </w:rPr>
              <w:t> </w:t>
            </w:r>
            <w:r w:rsidRPr="00061ACA">
              <w:rPr>
                <w:rFonts w:ascii="Times New Roman" w:eastAsia="Times New Roman" w:hAnsi="Times New Roman" w:cs="Times New Roman"/>
                <w:lang w:val="uk-UA" w:eastAsia="ru-RU"/>
              </w:rPr>
              <w:t>5 балів</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Основні етапи науково-дослідної роботи здобувачів вищої освіти</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практичного заняття №3</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7, 9, </w:t>
            </w:r>
            <w:r w:rsidRPr="00061ACA">
              <w:rPr>
                <w:rFonts w:ascii="Times New Roman" w:eastAsia="Times New Roman" w:hAnsi="Times New Roman" w:cs="Times New Roman"/>
                <w:b/>
                <w:bCs/>
                <w:sz w:val="24"/>
                <w:szCs w:val="24"/>
                <w:u w:val="single"/>
                <w:lang w:val="uk-UA" w:eastAsia="ru-RU"/>
              </w:rPr>
              <w:t>11</w:t>
            </w:r>
            <w:r w:rsidR="00310A95">
              <w:rPr>
                <w:rFonts w:ascii="Times New Roman" w:eastAsia="Times New Roman" w:hAnsi="Times New Roman" w:cs="Times New Roman"/>
                <w:b/>
                <w:bCs/>
                <w:sz w:val="24"/>
                <w:szCs w:val="24"/>
                <w:u w:val="single"/>
                <w:lang w:val="uk-UA" w:eastAsia="ru-RU"/>
              </w:rPr>
              <w:t>, 14</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т-ти лекції, </w:t>
            </w:r>
            <w:r w:rsidRPr="00497C60">
              <w:rPr>
                <w:rFonts w:ascii="Times New Roman" w:eastAsia="Times New Roman" w:hAnsi="Times New Roman" w:cs="Times New Roman"/>
                <w:i/>
                <w:lang w:val="uk-UA" w:eastAsia="ru-RU"/>
              </w:rPr>
              <w:t xml:space="preserve">4 </w:t>
            </w:r>
            <w:proofErr w:type="spellStart"/>
            <w:r w:rsidRPr="00497C60">
              <w:rPr>
                <w:rFonts w:ascii="Times New Roman" w:eastAsia="Times New Roman" w:hAnsi="Times New Roman" w:cs="Times New Roman"/>
                <w:i/>
                <w:lang w:val="uk-UA" w:eastAsia="ru-RU"/>
              </w:rPr>
              <w:t>год</w:t>
            </w:r>
            <w:proofErr w:type="spellEnd"/>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Виконати завдання за планом ПЗ №3, </w:t>
            </w:r>
            <w:r w:rsidRPr="00497C60">
              <w:rPr>
                <w:rFonts w:ascii="Times New Roman" w:eastAsia="Times New Roman" w:hAnsi="Times New Roman" w:cs="Times New Roman"/>
                <w:i/>
                <w:lang w:val="uk-UA" w:eastAsia="ru-RU"/>
              </w:rPr>
              <w:t>2 год.</w:t>
            </w: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Конспект / підготовка до співбесіди / виступ / аналіз виступу</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70FDE" w:rsidRPr="00061ACA" w:rsidRDefault="00070FDE"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5 балів</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4.</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Інформаційне забезпечення НДР</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практичного заняття №4</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1-3,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sidR="00061ACA">
              <w:rPr>
                <w:rFonts w:ascii="Times New Roman" w:eastAsia="Times New Roman" w:hAnsi="Times New Roman" w:cs="Times New Roman"/>
                <w:sz w:val="24"/>
                <w:szCs w:val="24"/>
                <w:lang w:val="uk-UA" w:eastAsia="ru-RU"/>
              </w:rPr>
              <w:t>1</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Перечитати т-т лекції, </w:t>
            </w:r>
            <w:r w:rsidRPr="00497C60">
              <w:rPr>
                <w:rFonts w:ascii="Times New Roman" w:eastAsia="Times New Roman" w:hAnsi="Times New Roman" w:cs="Times New Roman"/>
                <w:i/>
                <w:lang w:val="uk-UA" w:eastAsia="ru-RU"/>
              </w:rPr>
              <w:t xml:space="preserve">2 </w:t>
            </w:r>
            <w:proofErr w:type="spellStart"/>
            <w:r w:rsidRPr="00497C60">
              <w:rPr>
                <w:rFonts w:ascii="Times New Roman" w:eastAsia="Times New Roman" w:hAnsi="Times New Roman" w:cs="Times New Roman"/>
                <w:i/>
                <w:lang w:val="uk-UA" w:eastAsia="ru-RU"/>
              </w:rPr>
              <w:t>год</w:t>
            </w:r>
            <w:proofErr w:type="spellEnd"/>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Виконати завдання за планами ПЗ №4, </w:t>
            </w:r>
            <w:r w:rsidRPr="00497C60">
              <w:rPr>
                <w:rFonts w:ascii="Times New Roman" w:eastAsia="Times New Roman" w:hAnsi="Times New Roman" w:cs="Times New Roman"/>
                <w:i/>
                <w:lang w:val="uk-UA" w:eastAsia="ru-RU"/>
              </w:rPr>
              <w:t>2 год.</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Простий план / анотація до виступу / лексичний аналіз наукової статті</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12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Оформлення результатів НДР</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2267D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самостійна </w:t>
            </w:r>
            <w:r w:rsidRPr="00061ACA">
              <w:rPr>
                <w:rFonts w:ascii="Times New Roman" w:eastAsia="Times New Roman" w:hAnsi="Times New Roman" w:cs="Times New Roman"/>
                <w:sz w:val="24"/>
                <w:szCs w:val="24"/>
                <w:lang w:val="uk-UA" w:eastAsia="ru-RU"/>
              </w:rPr>
              <w:lastRenderedPageBreak/>
              <w:t>робота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№5</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№6</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310A9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 2, 4-8, 9</w:t>
            </w:r>
            <w:r w:rsidRPr="00061ACA">
              <w:rPr>
                <w:rFonts w:ascii="Times New Roman" w:eastAsia="Times New Roman" w:hAnsi="Times New Roman" w:cs="Times New Roman"/>
                <w:sz w:val="24"/>
                <w:szCs w:val="24"/>
                <w:lang w:val="uk-UA" w:eastAsia="ru-RU"/>
              </w:rPr>
              <w:t>, 10,</w:t>
            </w:r>
            <w:r w:rsidRPr="00061ACA">
              <w:rPr>
                <w:rFonts w:ascii="Times New Roman" w:eastAsia="Times New Roman" w:hAnsi="Times New Roman" w:cs="Times New Roman"/>
                <w:b/>
                <w:bCs/>
                <w:sz w:val="24"/>
                <w:szCs w:val="24"/>
                <w:lang w:val="uk-UA" w:eastAsia="ru-RU"/>
              </w:rPr>
              <w:t xml:space="preserve"> </w:t>
            </w:r>
            <w:r w:rsidRPr="00310A95">
              <w:rPr>
                <w:rFonts w:ascii="Times New Roman" w:eastAsia="Times New Roman" w:hAnsi="Times New Roman" w:cs="Times New Roman"/>
                <w:b/>
                <w:bCs/>
                <w:sz w:val="24"/>
                <w:szCs w:val="24"/>
                <w:u w:val="single"/>
                <w:lang w:val="uk-UA" w:eastAsia="ru-RU"/>
              </w:rPr>
              <w:t>11</w:t>
            </w:r>
            <w:r w:rsidR="006B4ADA" w:rsidRPr="00310A95">
              <w:rPr>
                <w:rFonts w:ascii="Times New Roman" w:eastAsia="Times New Roman" w:hAnsi="Times New Roman" w:cs="Times New Roman"/>
                <w:b/>
                <w:bCs/>
                <w:sz w:val="24"/>
                <w:szCs w:val="24"/>
                <w:u w:val="single"/>
                <w:lang w:val="uk-UA" w:eastAsia="ru-RU"/>
              </w:rPr>
              <w:t xml:space="preserve">, </w:t>
            </w:r>
            <w:r w:rsidR="00310A95" w:rsidRPr="00310A95">
              <w:rPr>
                <w:rFonts w:ascii="Times New Roman" w:eastAsia="Times New Roman" w:hAnsi="Times New Roman" w:cs="Times New Roman"/>
                <w:b/>
                <w:bCs/>
                <w:sz w:val="24"/>
                <w:szCs w:val="24"/>
                <w:u w:val="single"/>
                <w:lang w:val="uk-UA" w:eastAsia="ru-RU"/>
              </w:rPr>
              <w:t xml:space="preserve">12, 13, </w:t>
            </w:r>
            <w:r w:rsidR="006B4ADA" w:rsidRPr="00310A95">
              <w:rPr>
                <w:rFonts w:ascii="Times New Roman" w:eastAsia="Times New Roman" w:hAnsi="Times New Roman" w:cs="Times New Roman"/>
                <w:b/>
                <w:bCs/>
                <w:sz w:val="24"/>
                <w:szCs w:val="24"/>
                <w:u w:val="single"/>
                <w:lang w:val="uk-UA" w:eastAsia="ru-RU"/>
              </w:rPr>
              <w:t>1</w:t>
            </w:r>
            <w:r w:rsidR="00310A95" w:rsidRPr="00310A95">
              <w:rPr>
                <w:rFonts w:ascii="Times New Roman" w:eastAsia="Times New Roman" w:hAnsi="Times New Roman" w:cs="Times New Roman"/>
                <w:b/>
                <w:bCs/>
                <w:sz w:val="24"/>
                <w:szCs w:val="24"/>
                <w:u w:val="single"/>
                <w:lang w:val="uk-UA" w:eastAsia="ru-RU"/>
              </w:rPr>
              <w:t xml:space="preserve">4, </w:t>
            </w:r>
            <w:r w:rsidR="006B4ADA" w:rsidRPr="00310A95">
              <w:rPr>
                <w:rFonts w:ascii="Times New Roman" w:eastAsia="Times New Roman" w:hAnsi="Times New Roman" w:cs="Times New Roman"/>
                <w:b/>
                <w:bCs/>
                <w:sz w:val="24"/>
                <w:szCs w:val="24"/>
                <w:u w:val="single"/>
                <w:lang w:val="uk-UA" w:eastAsia="ru-RU"/>
              </w:rPr>
              <w:t>1</w:t>
            </w:r>
            <w:r w:rsidR="00310A95" w:rsidRPr="00310A95">
              <w:rPr>
                <w:rFonts w:ascii="Times New Roman" w:eastAsia="Times New Roman" w:hAnsi="Times New Roman" w:cs="Times New Roman"/>
                <w:b/>
                <w:bCs/>
                <w:sz w:val="24"/>
                <w:szCs w:val="24"/>
                <w:u w:val="single"/>
                <w:lang w:val="uk-UA" w:eastAsia="ru-RU"/>
              </w:rPr>
              <w:t>7</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т-ти лекцій, </w:t>
            </w:r>
            <w:r w:rsidRPr="00497C60">
              <w:rPr>
                <w:rFonts w:ascii="Times New Roman" w:eastAsia="Times New Roman" w:hAnsi="Times New Roman" w:cs="Times New Roman"/>
                <w:i/>
                <w:lang w:val="uk-UA" w:eastAsia="ru-RU"/>
              </w:rPr>
              <w:t>4 год.</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638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Виконати завдання за </w:t>
            </w:r>
            <w:r w:rsidR="00463860" w:rsidRPr="00497C60">
              <w:rPr>
                <w:rFonts w:ascii="Times New Roman" w:eastAsia="Times New Roman" w:hAnsi="Times New Roman" w:cs="Times New Roman"/>
                <w:lang w:val="uk-UA" w:eastAsia="ru-RU"/>
              </w:rPr>
              <w:t>план</w:t>
            </w:r>
            <w:r w:rsidR="00463860">
              <w:rPr>
                <w:rFonts w:ascii="Times New Roman" w:eastAsia="Times New Roman" w:hAnsi="Times New Roman" w:cs="Times New Roman"/>
                <w:lang w:val="uk-UA" w:eastAsia="ru-RU"/>
              </w:rPr>
              <w:t>о</w:t>
            </w:r>
            <w:r w:rsidR="00463860" w:rsidRPr="00497C60">
              <w:rPr>
                <w:rFonts w:ascii="Times New Roman" w:eastAsia="Times New Roman" w:hAnsi="Times New Roman" w:cs="Times New Roman"/>
                <w:lang w:val="uk-UA" w:eastAsia="ru-RU"/>
              </w:rPr>
              <w:t>м</w:t>
            </w:r>
            <w:r w:rsidRPr="00497C60">
              <w:rPr>
                <w:rFonts w:ascii="Times New Roman" w:eastAsia="Times New Roman" w:hAnsi="Times New Roman" w:cs="Times New Roman"/>
                <w:lang w:val="uk-UA" w:eastAsia="ru-RU"/>
              </w:rPr>
              <w:t xml:space="preserve"> </w:t>
            </w: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ПЗ №5, </w:t>
            </w:r>
            <w:r w:rsidR="002267D1">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r w:rsidRPr="00497C60">
              <w:rPr>
                <w:rFonts w:ascii="Times New Roman" w:eastAsia="Times New Roman" w:hAnsi="Times New Roman" w:cs="Times New Roman"/>
                <w:lang w:val="uk-UA" w:eastAsia="ru-RU"/>
              </w:rPr>
              <w:t>.</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63860" w:rsidRDefault="002267D1" w:rsidP="002267D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Виконати завдання за </w:t>
            </w:r>
            <w:r w:rsidR="00463860" w:rsidRPr="00497C60">
              <w:rPr>
                <w:rFonts w:ascii="Times New Roman" w:eastAsia="Times New Roman" w:hAnsi="Times New Roman" w:cs="Times New Roman"/>
                <w:lang w:val="uk-UA" w:eastAsia="ru-RU"/>
              </w:rPr>
              <w:t>план</w:t>
            </w:r>
            <w:r w:rsidR="00463860">
              <w:rPr>
                <w:rFonts w:ascii="Times New Roman" w:eastAsia="Times New Roman" w:hAnsi="Times New Roman" w:cs="Times New Roman"/>
                <w:lang w:val="uk-UA" w:eastAsia="ru-RU"/>
              </w:rPr>
              <w:t>о</w:t>
            </w:r>
            <w:r w:rsidR="00463860" w:rsidRPr="00497C60">
              <w:rPr>
                <w:rFonts w:ascii="Times New Roman" w:eastAsia="Times New Roman" w:hAnsi="Times New Roman" w:cs="Times New Roman"/>
                <w:lang w:val="uk-UA" w:eastAsia="ru-RU"/>
              </w:rPr>
              <w:t xml:space="preserve">м </w:t>
            </w:r>
          </w:p>
          <w:p w:rsidR="002267D1" w:rsidRPr="00497C60" w:rsidRDefault="002267D1" w:rsidP="002267D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ПЗ №6,</w:t>
            </w:r>
            <w:r>
              <w:rPr>
                <w:rFonts w:ascii="Times New Roman" w:eastAsia="Times New Roman" w:hAnsi="Times New Roman" w:cs="Times New Roman"/>
                <w:lang w:val="uk-UA" w:eastAsia="ru-RU"/>
              </w:rPr>
              <w:t xml:space="preserve"> </w:t>
            </w:r>
            <w:r>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r w:rsidRPr="00497C60">
              <w:rPr>
                <w:rFonts w:ascii="Times New Roman" w:eastAsia="Times New Roman" w:hAnsi="Times New Roman" w:cs="Times New Roman"/>
                <w:lang w:val="uk-UA" w:eastAsia="ru-RU"/>
              </w:rPr>
              <w:t>.</w:t>
            </w: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Підготовка до співбесіди / </w:t>
            </w:r>
            <w:r w:rsidRPr="00497C60">
              <w:rPr>
                <w:rFonts w:ascii="Times New Roman" w:eastAsia="Times New Roman" w:hAnsi="Times New Roman" w:cs="Times New Roman"/>
                <w:lang w:val="uk-UA" w:eastAsia="ru-RU"/>
              </w:rPr>
              <w:lastRenderedPageBreak/>
              <w:t>реферат / цитування документа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lastRenderedPageBreak/>
              <w:t>5 балів</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061ACA" w:rsidRPr="00061ACA" w:rsidRDefault="00061ACA" w:rsidP="009E69C1">
            <w:pPr>
              <w:spacing w:after="0" w:line="240" w:lineRule="auto"/>
              <w:rPr>
                <w:rFonts w:ascii="Times New Roman" w:eastAsia="Times New Roman" w:hAnsi="Times New Roman" w:cs="Times New Roman"/>
                <w:sz w:val="24"/>
                <w:szCs w:val="24"/>
                <w:lang w:val="uk-UA" w:eastAsia="ru-RU"/>
              </w:rPr>
            </w:pPr>
          </w:p>
          <w:p w:rsidR="00061ACA" w:rsidRPr="00061ACA" w:rsidRDefault="00061ACA"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6.</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Особливості структурних частин наукової роботи</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61ACA" w:rsidRPr="00061ACA" w:rsidRDefault="00061ACA"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№7</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№8</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№9</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310A9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r w:rsidRPr="00310A95">
              <w:rPr>
                <w:rFonts w:ascii="Times New Roman" w:eastAsia="Times New Roman" w:hAnsi="Times New Roman" w:cs="Times New Roman"/>
                <w:b/>
                <w:bCs/>
                <w:sz w:val="24"/>
                <w:szCs w:val="24"/>
                <w:u w:val="single"/>
                <w:lang w:val="uk-UA" w:eastAsia="ru-RU"/>
              </w:rPr>
              <w:t>6</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9, </w:t>
            </w:r>
            <w:r w:rsidRPr="00061ACA">
              <w:rPr>
                <w:rFonts w:ascii="Times New Roman" w:eastAsia="Times New Roman" w:hAnsi="Times New Roman" w:cs="Times New Roman"/>
                <w:b/>
                <w:bCs/>
                <w:sz w:val="24"/>
                <w:szCs w:val="24"/>
                <w:lang w:val="uk-UA" w:eastAsia="ru-RU"/>
              </w:rPr>
              <w:t xml:space="preserve">10, </w:t>
            </w:r>
            <w:r w:rsidRPr="00061ACA">
              <w:rPr>
                <w:rFonts w:ascii="Times New Roman" w:eastAsia="Times New Roman" w:hAnsi="Times New Roman" w:cs="Times New Roman"/>
                <w:sz w:val="24"/>
                <w:szCs w:val="24"/>
                <w:lang w:val="uk-UA" w:eastAsia="ru-RU"/>
              </w:rPr>
              <w:t>11</w:t>
            </w:r>
            <w:r w:rsidR="006B4ADA">
              <w:rPr>
                <w:rFonts w:ascii="Times New Roman" w:eastAsia="Times New Roman" w:hAnsi="Times New Roman" w:cs="Times New Roman"/>
                <w:sz w:val="24"/>
                <w:szCs w:val="24"/>
                <w:lang w:val="uk-UA" w:eastAsia="ru-RU"/>
              </w:rPr>
              <w:t xml:space="preserve">, </w:t>
            </w:r>
            <w:r w:rsidR="00310A95" w:rsidRPr="00310A95">
              <w:rPr>
                <w:rFonts w:ascii="Times New Roman" w:eastAsia="Times New Roman" w:hAnsi="Times New Roman" w:cs="Times New Roman"/>
                <w:b/>
                <w:sz w:val="24"/>
                <w:szCs w:val="24"/>
                <w:u w:val="single"/>
                <w:lang w:val="uk-UA" w:eastAsia="ru-RU"/>
              </w:rPr>
              <w:t>12</w:t>
            </w:r>
            <w:r w:rsidR="00310A95">
              <w:rPr>
                <w:rFonts w:ascii="Times New Roman" w:eastAsia="Times New Roman" w:hAnsi="Times New Roman" w:cs="Times New Roman"/>
                <w:sz w:val="24"/>
                <w:szCs w:val="24"/>
                <w:lang w:val="uk-UA" w:eastAsia="ru-RU"/>
              </w:rPr>
              <w:t xml:space="preserve">, </w:t>
            </w:r>
            <w:r w:rsidR="00310A95" w:rsidRPr="00310A95">
              <w:rPr>
                <w:rFonts w:ascii="Times New Roman" w:eastAsia="Times New Roman" w:hAnsi="Times New Roman" w:cs="Times New Roman"/>
                <w:b/>
                <w:sz w:val="24"/>
                <w:szCs w:val="24"/>
                <w:u w:val="single"/>
                <w:lang w:val="uk-UA" w:eastAsia="ru-RU"/>
              </w:rPr>
              <w:t>13</w:t>
            </w:r>
            <w:r w:rsidR="00310A95" w:rsidRPr="00310A95">
              <w:rPr>
                <w:rFonts w:ascii="Times New Roman" w:eastAsia="Times New Roman" w:hAnsi="Times New Roman" w:cs="Times New Roman"/>
                <w:sz w:val="24"/>
                <w:szCs w:val="24"/>
                <w:lang w:val="uk-UA" w:eastAsia="ru-RU"/>
              </w:rPr>
              <w:t>, 18</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 лекції, </w:t>
            </w:r>
            <w:r w:rsidRPr="00497C60">
              <w:rPr>
                <w:rFonts w:ascii="Times New Roman" w:eastAsia="Times New Roman" w:hAnsi="Times New Roman" w:cs="Times New Roman"/>
                <w:i/>
                <w:lang w:val="uk-UA" w:eastAsia="ru-RU"/>
              </w:rPr>
              <w:t xml:space="preserve">2 </w:t>
            </w:r>
            <w:proofErr w:type="spellStart"/>
            <w:r w:rsidRPr="00497C60">
              <w:rPr>
                <w:rFonts w:ascii="Times New Roman" w:eastAsia="Times New Roman" w:hAnsi="Times New Roman" w:cs="Times New Roman"/>
                <w:i/>
                <w:lang w:val="uk-UA" w:eastAsia="ru-RU"/>
              </w:rPr>
              <w:t>год</w:t>
            </w:r>
            <w:proofErr w:type="spellEnd"/>
          </w:p>
          <w:p w:rsidR="00463860" w:rsidRDefault="00463860" w:rsidP="009E69C1">
            <w:pPr>
              <w:spacing w:after="0" w:line="240" w:lineRule="auto"/>
              <w:rPr>
                <w:rFonts w:ascii="Times New Roman" w:eastAsia="Times New Roman" w:hAnsi="Times New Roman" w:cs="Times New Roman"/>
                <w:lang w:val="uk-UA" w:eastAsia="ru-RU"/>
              </w:rPr>
            </w:pPr>
          </w:p>
          <w:p w:rsidR="004638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Виконати завдання за план</w:t>
            </w:r>
            <w:r w:rsidR="00463860">
              <w:rPr>
                <w:rFonts w:ascii="Times New Roman" w:eastAsia="Times New Roman" w:hAnsi="Times New Roman" w:cs="Times New Roman"/>
                <w:lang w:val="uk-UA" w:eastAsia="ru-RU"/>
              </w:rPr>
              <w:t>о</w:t>
            </w:r>
            <w:r w:rsidRPr="00497C60">
              <w:rPr>
                <w:rFonts w:ascii="Times New Roman" w:eastAsia="Times New Roman" w:hAnsi="Times New Roman" w:cs="Times New Roman"/>
                <w:lang w:val="uk-UA" w:eastAsia="ru-RU"/>
              </w:rPr>
              <w:t xml:space="preserve">м </w:t>
            </w: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ПЗ №7</w:t>
            </w:r>
            <w:r w:rsidR="00463860">
              <w:rPr>
                <w:rFonts w:ascii="Times New Roman" w:eastAsia="Times New Roman" w:hAnsi="Times New Roman" w:cs="Times New Roman"/>
                <w:lang w:val="uk-UA" w:eastAsia="ru-RU"/>
              </w:rPr>
              <w:t xml:space="preserve">, </w:t>
            </w:r>
            <w:r w:rsidR="00463860">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p>
          <w:p w:rsidR="00463860" w:rsidRPr="00497C60" w:rsidRDefault="00463860" w:rsidP="00463860">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Виконати завдання за план</w:t>
            </w:r>
            <w:r>
              <w:rPr>
                <w:rFonts w:ascii="Times New Roman" w:eastAsia="Times New Roman" w:hAnsi="Times New Roman" w:cs="Times New Roman"/>
                <w:lang w:val="uk-UA" w:eastAsia="ru-RU"/>
              </w:rPr>
              <w:t>о</w:t>
            </w:r>
            <w:r w:rsidRPr="00497C60">
              <w:rPr>
                <w:rFonts w:ascii="Times New Roman" w:eastAsia="Times New Roman" w:hAnsi="Times New Roman" w:cs="Times New Roman"/>
                <w:lang w:val="uk-UA" w:eastAsia="ru-RU"/>
              </w:rPr>
              <w:t>м ПЗ № 8,</w:t>
            </w:r>
            <w:r>
              <w:rPr>
                <w:rFonts w:ascii="Times New Roman" w:eastAsia="Times New Roman" w:hAnsi="Times New Roman" w:cs="Times New Roman"/>
                <w:lang w:val="uk-UA" w:eastAsia="ru-RU"/>
              </w:rPr>
              <w:t xml:space="preserve"> </w:t>
            </w:r>
            <w:r>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p>
          <w:p w:rsidR="00463860" w:rsidRDefault="00463860" w:rsidP="00463860">
            <w:pPr>
              <w:spacing w:after="0" w:line="240" w:lineRule="auto"/>
              <w:rPr>
                <w:rFonts w:ascii="Times New Roman" w:eastAsia="Times New Roman" w:hAnsi="Times New Roman" w:cs="Times New Roman"/>
                <w:lang w:val="uk-UA" w:eastAsia="ru-RU"/>
              </w:rPr>
            </w:pPr>
          </w:p>
          <w:p w:rsidR="00463860" w:rsidRPr="00497C60" w:rsidRDefault="00463860" w:rsidP="00463860">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Виконати завдання за план</w:t>
            </w:r>
            <w:r>
              <w:rPr>
                <w:rFonts w:ascii="Times New Roman" w:eastAsia="Times New Roman" w:hAnsi="Times New Roman" w:cs="Times New Roman"/>
                <w:lang w:val="uk-UA" w:eastAsia="ru-RU"/>
              </w:rPr>
              <w:t>о</w:t>
            </w:r>
            <w:r w:rsidRPr="00497C60">
              <w:rPr>
                <w:rFonts w:ascii="Times New Roman" w:eastAsia="Times New Roman" w:hAnsi="Times New Roman" w:cs="Times New Roman"/>
                <w:lang w:val="uk-UA" w:eastAsia="ru-RU"/>
              </w:rPr>
              <w:t>м ПЗ № 9,</w:t>
            </w:r>
            <w:r>
              <w:rPr>
                <w:rFonts w:ascii="Times New Roman" w:eastAsia="Times New Roman" w:hAnsi="Times New Roman" w:cs="Times New Roman"/>
                <w:lang w:val="uk-UA" w:eastAsia="ru-RU"/>
              </w:rPr>
              <w:t xml:space="preserve"> </w:t>
            </w:r>
            <w:r>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p>
          <w:p w:rsidR="00463860" w:rsidRDefault="00463860"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Підготовка до співбесіди / </w:t>
            </w:r>
            <w:proofErr w:type="spellStart"/>
            <w:r w:rsidRPr="00497C60">
              <w:rPr>
                <w:rFonts w:ascii="Times New Roman" w:eastAsia="Times New Roman" w:hAnsi="Times New Roman" w:cs="Times New Roman"/>
                <w:lang w:val="uk-UA" w:eastAsia="ru-RU"/>
              </w:rPr>
              <w:t>оформл</w:t>
            </w:r>
            <w:proofErr w:type="spellEnd"/>
            <w:r w:rsidRPr="00497C60">
              <w:rPr>
                <w:rFonts w:ascii="Times New Roman" w:eastAsia="Times New Roman" w:hAnsi="Times New Roman" w:cs="Times New Roman"/>
                <w:lang w:val="uk-UA" w:eastAsia="ru-RU"/>
              </w:rPr>
              <w:t xml:space="preserve">. титул. стор. / </w:t>
            </w:r>
            <w:proofErr w:type="spellStart"/>
            <w:r w:rsidRPr="00497C60">
              <w:rPr>
                <w:rFonts w:ascii="Times New Roman" w:eastAsia="Times New Roman" w:hAnsi="Times New Roman" w:cs="Times New Roman"/>
                <w:lang w:val="uk-UA" w:eastAsia="ru-RU"/>
              </w:rPr>
              <w:t>оформл</w:t>
            </w:r>
            <w:proofErr w:type="spellEnd"/>
            <w:r w:rsidRPr="00497C60">
              <w:rPr>
                <w:rFonts w:ascii="Times New Roman" w:eastAsia="Times New Roman" w:hAnsi="Times New Roman" w:cs="Times New Roman"/>
                <w:lang w:val="uk-UA" w:eastAsia="ru-RU"/>
              </w:rPr>
              <w:t xml:space="preserve">. «Змісту» / </w:t>
            </w:r>
            <w:proofErr w:type="spellStart"/>
            <w:r w:rsidRPr="00497C60">
              <w:rPr>
                <w:rFonts w:ascii="Times New Roman" w:eastAsia="Times New Roman" w:hAnsi="Times New Roman" w:cs="Times New Roman"/>
                <w:lang w:val="uk-UA" w:eastAsia="ru-RU"/>
              </w:rPr>
              <w:t>бібліогр</w:t>
            </w:r>
            <w:proofErr w:type="spellEnd"/>
            <w:r w:rsidRPr="00497C60">
              <w:rPr>
                <w:rFonts w:ascii="Times New Roman" w:eastAsia="Times New Roman" w:hAnsi="Times New Roman" w:cs="Times New Roman"/>
                <w:lang w:val="uk-UA" w:eastAsia="ru-RU"/>
              </w:rPr>
              <w:t>. практикум</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63860" w:rsidRDefault="00463860"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310A95" w:rsidRDefault="00310A95"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63860" w:rsidRDefault="00463860" w:rsidP="009E69C1">
            <w:pPr>
              <w:spacing w:after="0" w:line="240" w:lineRule="auto"/>
              <w:rPr>
                <w:rFonts w:ascii="Times New Roman" w:eastAsia="Times New Roman" w:hAnsi="Times New Roman" w:cs="Times New Roman"/>
                <w:lang w:val="uk-UA" w:eastAsia="ru-RU"/>
              </w:rPr>
            </w:pPr>
          </w:p>
          <w:p w:rsidR="00463860" w:rsidRDefault="00463860"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5 балів</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4006F5" w:rsidRPr="00061ACA" w:rsidRDefault="004006F5" w:rsidP="004006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 – 70 / 25 / 5.</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35"/>
        <w:gridCol w:w="12250"/>
      </w:tblGrid>
      <w:tr w:rsidR="004006F5" w:rsidRPr="00061ACA" w:rsidTr="004006F5">
        <w:trPr>
          <w:tblCellSpacing w:w="15" w:type="dxa"/>
        </w:trPr>
        <w:tc>
          <w:tcPr>
            <w:tcW w:w="36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4126"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Критерії оцінювання</w:t>
            </w:r>
          </w:p>
        </w:tc>
      </w:tr>
      <w:tr w:rsidR="004006F5" w:rsidRPr="009E69C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w:t>
            </w:r>
          </w:p>
        </w:tc>
      </w:tr>
      <w:tr w:rsidR="004006F5" w:rsidRPr="009E69C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 може самостійно знайти  в підручнику відповідь.</w:t>
            </w:r>
          </w:p>
        </w:tc>
      </w:tr>
      <w:tr w:rsidR="004006F5" w:rsidRPr="00061ACA"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4006F5" w:rsidRPr="009E69C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4006F5" w:rsidRPr="00061ACA"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освіти знає більше половини навчального матеріалу, розуміє сутність навчальної дисципліни, може </w:t>
            </w:r>
            <w:r w:rsidRPr="00061ACA">
              <w:rPr>
                <w:rFonts w:ascii="Times New Roman" w:eastAsia="Times New Roman" w:hAnsi="Times New Roman" w:cs="Times New Roman"/>
                <w:sz w:val="24"/>
                <w:szCs w:val="24"/>
                <w:lang w:val="uk-UA" w:eastAsia="ru-RU"/>
              </w:rPr>
              <w:lastRenderedPageBreak/>
              <w:t>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4006F5" w:rsidRPr="009E69C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w:t>
            </w:r>
            <w:r w:rsidR="00463860">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4006F5" w:rsidRPr="009E69C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4006F5" w:rsidRPr="009E69C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w:t>
            </w:r>
            <w:r w:rsidR="00463860">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4006F5" w:rsidRPr="009E69C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4006F5" w:rsidRPr="009E69C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4006F5" w:rsidRPr="009E69C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4006F5" w:rsidRPr="009E69C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модульної контрольної роботи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1"/>
        <w:gridCol w:w="1409"/>
        <w:gridCol w:w="11718"/>
      </w:tblGrid>
      <w:tr w:rsidR="004006F5" w:rsidRPr="00061ACA" w:rsidTr="004006F5">
        <w:trPr>
          <w:trHeight w:val="960"/>
          <w:tblCellSpacing w:w="15" w:type="dxa"/>
        </w:trPr>
        <w:tc>
          <w:tcPr>
            <w:tcW w:w="750" w:type="pct"/>
            <w:vAlign w:val="center"/>
            <w:hideMark/>
          </w:tcPr>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Рівні</w:t>
            </w:r>
          </w:p>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4006F5" w:rsidRPr="00463860" w:rsidTr="00463860">
        <w:trPr>
          <w:trHeight w:val="444"/>
          <w:tblCellSpacing w:w="15" w:type="dxa"/>
        </w:trPr>
        <w:tc>
          <w:tcPr>
            <w:tcW w:w="750" w:type="pc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w:t>
            </w:r>
          </w:p>
        </w:tc>
      </w:tr>
      <w:tr w:rsidR="004006F5" w:rsidRPr="00061ACA" w:rsidTr="00463860">
        <w:trPr>
          <w:trHeight w:val="535"/>
          <w:tblCellSpacing w:w="15" w:type="dxa"/>
        </w:trPr>
        <w:tc>
          <w:tcPr>
            <w:tcW w:w="750" w:type="pc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розуміє основні положення навчального матеріалу.</w:t>
            </w:r>
          </w:p>
        </w:tc>
      </w:tr>
      <w:tr w:rsidR="004006F5" w:rsidRPr="00061ACA" w:rsidTr="00463860">
        <w:trPr>
          <w:trHeight w:val="600"/>
          <w:tblCellSpacing w:w="15" w:type="dxa"/>
        </w:trPr>
        <w:tc>
          <w:tcPr>
            <w:tcW w:w="750" w:type="pct"/>
            <w:vMerge w:val="restar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4006F5" w:rsidRPr="009E69C1" w:rsidTr="00463860">
        <w:trPr>
          <w:trHeight w:val="468"/>
          <w:tblCellSpacing w:w="15" w:type="dxa"/>
        </w:trPr>
        <w:tc>
          <w:tcPr>
            <w:tcW w:w="750" w:type="pct"/>
            <w:vMerge/>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4006F5" w:rsidRPr="009E69C1" w:rsidTr="00463860">
        <w:trPr>
          <w:trHeight w:val="987"/>
          <w:tblCellSpacing w:w="15" w:type="dxa"/>
        </w:trPr>
        <w:tc>
          <w:tcPr>
            <w:tcW w:w="750" w:type="pc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w:t>
            </w:r>
            <w:r w:rsidR="00463860">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260D30" w:rsidRDefault="00260D30" w:rsidP="00260D30">
      <w:pPr>
        <w:spacing w:after="0" w:line="240" w:lineRule="auto"/>
        <w:jc w:val="center"/>
        <w:rPr>
          <w:rFonts w:ascii="Times New Roman" w:eastAsia="Times New Roman" w:hAnsi="Times New Roman" w:cs="Times New Roman"/>
          <w:b/>
          <w:bCs/>
          <w:i/>
          <w:iCs/>
          <w:sz w:val="24"/>
          <w:szCs w:val="24"/>
          <w:lang w:val="uk-UA" w:eastAsia="ru-RU"/>
        </w:rPr>
      </w:pPr>
    </w:p>
    <w:p w:rsidR="004006F5" w:rsidRPr="00061ACA" w:rsidRDefault="004006F5" w:rsidP="00260D3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w:t>
      </w:r>
      <w:r w:rsidR="00463860" w:rsidRPr="00463860">
        <w:rPr>
          <w:rFonts w:ascii="Times New Roman" w:eastAsia="Times New Roman" w:hAnsi="Times New Roman" w:cs="Times New Roman"/>
          <w:b/>
          <w:i/>
          <w:sz w:val="24"/>
          <w:szCs w:val="24"/>
          <w:lang w:val="uk-UA" w:eastAsia="ru-RU"/>
        </w:rPr>
        <w:t>вищої</w:t>
      </w:r>
      <w:r w:rsidR="00463860" w:rsidRPr="00061ACA">
        <w:rPr>
          <w:rFonts w:ascii="Times New Roman" w:eastAsia="Times New Roman" w:hAnsi="Times New Roman" w:cs="Times New Roman"/>
          <w:b/>
          <w:bCs/>
          <w:i/>
          <w:iCs/>
          <w:sz w:val="24"/>
          <w:szCs w:val="24"/>
          <w:lang w:val="uk-UA" w:eastAsia="ru-RU"/>
        </w:rPr>
        <w:t xml:space="preserve"> </w:t>
      </w:r>
      <w:r w:rsidRPr="00061ACA">
        <w:rPr>
          <w:rFonts w:ascii="Times New Roman" w:eastAsia="Times New Roman" w:hAnsi="Times New Roman" w:cs="Times New Roman"/>
          <w:b/>
          <w:bCs/>
          <w:i/>
          <w:iCs/>
          <w:sz w:val="24"/>
          <w:szCs w:val="24"/>
          <w:lang w:val="uk-UA" w:eastAsia="ru-RU"/>
        </w:rPr>
        <w:t>освіти за виконання самостійної роботи</w:t>
      </w:r>
    </w:p>
    <w:p w:rsidR="004006F5" w:rsidRPr="00061ACA" w:rsidRDefault="004006F5" w:rsidP="00260D30">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p>
    <w:p w:rsidR="004006F5" w:rsidRDefault="004006F5" w:rsidP="00260D30">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Керуючись методичними рекомендаціями, 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p w:rsidR="00260D30" w:rsidRPr="00061ACA" w:rsidRDefault="00260D30" w:rsidP="00260D30">
      <w:pPr>
        <w:spacing w:after="0" w:line="240" w:lineRule="auto"/>
        <w:jc w:val="both"/>
        <w:rPr>
          <w:rFonts w:ascii="Times New Roman" w:eastAsia="Times New Roman" w:hAnsi="Times New Roman" w:cs="Times New Roman"/>
          <w:sz w:val="24"/>
          <w:szCs w:val="24"/>
          <w:lang w:val="uk-UA"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7"/>
        <w:gridCol w:w="800"/>
        <w:gridCol w:w="12951"/>
      </w:tblGrid>
      <w:tr w:rsidR="004006F5" w:rsidRPr="00061ACA"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4006F5" w:rsidRPr="009E69C1"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4006F5" w:rsidRPr="00061ACA"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4006F5" w:rsidRPr="009E69C1" w:rsidTr="00061ACA">
        <w:trPr>
          <w:tblCellSpacing w:w="15" w:type="dxa"/>
        </w:trPr>
        <w:tc>
          <w:tcPr>
            <w:tcW w:w="550"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w:t>
            </w:r>
            <w:r w:rsidRPr="00061ACA">
              <w:rPr>
                <w:rFonts w:ascii="Times New Roman" w:eastAsia="Times New Roman" w:hAnsi="Times New Roman" w:cs="Times New Roman"/>
                <w:sz w:val="24"/>
                <w:szCs w:val="24"/>
                <w:lang w:val="uk-UA" w:eastAsia="ru-RU"/>
              </w:rPr>
              <w:lastRenderedPageBreak/>
              <w:t>використовує термінологію.</w:t>
            </w:r>
          </w:p>
        </w:tc>
      </w:tr>
      <w:tr w:rsidR="004006F5" w:rsidRPr="009E69C1" w:rsidTr="00061ACA">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4006F5" w:rsidRPr="009E69C1"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463860" w:rsidRDefault="00463860" w:rsidP="00463860">
      <w:pPr>
        <w:spacing w:after="0" w:line="240" w:lineRule="auto"/>
        <w:rPr>
          <w:rFonts w:ascii="Times New Roman" w:eastAsia="Times New Roman" w:hAnsi="Times New Roman" w:cs="Times New Roman"/>
          <w:sz w:val="24"/>
          <w:szCs w:val="24"/>
          <w:u w:val="single"/>
          <w:lang w:val="uk-UA" w:eastAsia="ru-RU"/>
        </w:rPr>
      </w:pPr>
    </w:p>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Можливість та алгоритм покращення оцінок</w:t>
      </w:r>
      <w:r w:rsidRPr="00061ACA">
        <w:rPr>
          <w:rFonts w:ascii="Times New Roman" w:eastAsia="Times New Roman" w:hAnsi="Times New Roman" w:cs="Times New Roman"/>
          <w:sz w:val="24"/>
          <w:szCs w:val="24"/>
          <w:lang w:val="uk-UA" w:eastAsia="ru-RU"/>
        </w:rPr>
        <w:t xml:space="preserve">. Якщо 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отримав за якийсь вид роботи оцінку, що його не влаштовує, він може покращити її наступним чином:</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4006F5" w:rsidRPr="00061ACA" w:rsidRDefault="004006F5" w:rsidP="004006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Умови виставлення заліку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4006F5" w:rsidRPr="00061ACA" w:rsidRDefault="004006F5" w:rsidP="00061AC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310A95" w:rsidRPr="001543F4" w:rsidRDefault="00310A95" w:rsidP="00310A95">
      <w:pPr>
        <w:spacing w:after="0" w:line="240" w:lineRule="auto"/>
        <w:jc w:val="center"/>
        <w:rPr>
          <w:rFonts w:ascii="Times New Roman" w:hAnsi="Times New Roman" w:cs="Times New Roman"/>
          <w:i/>
          <w:sz w:val="26"/>
          <w:szCs w:val="26"/>
          <w:lang w:val="uk-UA"/>
        </w:rPr>
      </w:pPr>
      <w:r w:rsidRPr="001543F4">
        <w:rPr>
          <w:rFonts w:ascii="Times New Roman" w:hAnsi="Times New Roman" w:cs="Times New Roman"/>
          <w:i/>
          <w:sz w:val="26"/>
          <w:szCs w:val="26"/>
          <w:lang w:val="uk-UA"/>
        </w:rPr>
        <w:t>Основна</w:t>
      </w:r>
    </w:p>
    <w:p w:rsidR="00310A95" w:rsidRPr="001543F4" w:rsidRDefault="00310A95" w:rsidP="00310A95">
      <w:pPr>
        <w:pStyle w:val="a7"/>
        <w:numPr>
          <w:ilvl w:val="3"/>
          <w:numId w:val="29"/>
        </w:numPr>
        <w:tabs>
          <w:tab w:val="left" w:pos="284"/>
          <w:tab w:val="left" w:pos="851"/>
          <w:tab w:val="left" w:pos="993"/>
          <w:tab w:val="left" w:pos="1418"/>
        </w:tabs>
        <w:spacing w:after="0" w:line="240" w:lineRule="auto"/>
        <w:ind w:left="0" w:firstLine="567"/>
        <w:jc w:val="both"/>
        <w:rPr>
          <w:rFonts w:ascii="Times New Roman" w:hAnsi="Times New Roman" w:cs="Times New Roman"/>
          <w:noProof/>
          <w:sz w:val="24"/>
          <w:szCs w:val="24"/>
          <w:lang w:val="uk-UA"/>
        </w:rPr>
      </w:pPr>
      <w:r w:rsidRPr="001543F4">
        <w:rPr>
          <w:rFonts w:ascii="Times New Roman" w:hAnsi="Times New Roman" w:cs="Times New Roman"/>
          <w:noProof/>
          <w:sz w:val="24"/>
          <w:szCs w:val="24"/>
          <w:lang w:val="uk-UA"/>
        </w:rPr>
        <w:t xml:space="preserve">Білоусова Т.П., Маркітантов Ю.О.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310A95" w:rsidRPr="001543F4" w:rsidRDefault="00310A95" w:rsidP="00310A95">
      <w:pPr>
        <w:pStyle w:val="a7"/>
        <w:numPr>
          <w:ilvl w:val="3"/>
          <w:numId w:val="29"/>
        </w:numPr>
        <w:tabs>
          <w:tab w:val="left" w:pos="284"/>
          <w:tab w:val="left" w:pos="851"/>
          <w:tab w:val="left" w:pos="993"/>
          <w:tab w:val="left" w:pos="1418"/>
        </w:tabs>
        <w:spacing w:after="0" w:line="240" w:lineRule="auto"/>
        <w:ind w:left="0" w:firstLine="567"/>
        <w:jc w:val="both"/>
        <w:rPr>
          <w:rFonts w:ascii="Times New Roman" w:hAnsi="Times New Roman" w:cs="Times New Roman"/>
          <w:sz w:val="24"/>
          <w:szCs w:val="24"/>
        </w:rPr>
      </w:pPr>
      <w:proofErr w:type="spellStart"/>
      <w:r w:rsidRPr="001543F4">
        <w:rPr>
          <w:rFonts w:ascii="Times New Roman" w:hAnsi="Times New Roman" w:cs="Times New Roman"/>
          <w:sz w:val="24"/>
          <w:szCs w:val="24"/>
        </w:rPr>
        <w:t>Білоусова</w:t>
      </w:r>
      <w:proofErr w:type="spellEnd"/>
      <w:r w:rsidRPr="001543F4">
        <w:rPr>
          <w:rFonts w:ascii="Times New Roman" w:hAnsi="Times New Roman" w:cs="Times New Roman"/>
          <w:sz w:val="24"/>
          <w:szCs w:val="24"/>
        </w:rPr>
        <w:t xml:space="preserve"> Т. П. </w:t>
      </w:r>
      <w:proofErr w:type="spellStart"/>
      <w:r w:rsidRPr="001543F4">
        <w:rPr>
          <w:rFonts w:ascii="Times New Roman" w:hAnsi="Times New Roman" w:cs="Times New Roman"/>
          <w:sz w:val="24"/>
          <w:szCs w:val="24"/>
        </w:rPr>
        <w:t>Основи</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наукових</w:t>
      </w:r>
      <w:proofErr w:type="spellEnd"/>
      <w:r w:rsidRPr="001543F4">
        <w:rPr>
          <w:rFonts w:ascii="Times New Roman" w:hAnsi="Times New Roman" w:cs="Times New Roman"/>
          <w:sz w:val="24"/>
          <w:szCs w:val="24"/>
        </w:rPr>
        <w:t xml:space="preserve"> </w:t>
      </w:r>
      <w:proofErr w:type="spellStart"/>
      <w:proofErr w:type="gramStart"/>
      <w:r w:rsidRPr="001543F4">
        <w:rPr>
          <w:rFonts w:ascii="Times New Roman" w:hAnsi="Times New Roman" w:cs="Times New Roman"/>
          <w:sz w:val="24"/>
          <w:szCs w:val="24"/>
        </w:rPr>
        <w:t>досл</w:t>
      </w:r>
      <w:proofErr w:type="gramEnd"/>
      <w:r w:rsidRPr="001543F4">
        <w:rPr>
          <w:rFonts w:ascii="Times New Roman" w:hAnsi="Times New Roman" w:cs="Times New Roman"/>
          <w:sz w:val="24"/>
          <w:szCs w:val="24"/>
        </w:rPr>
        <w:t>іджень</w:t>
      </w:r>
      <w:proofErr w:type="spellEnd"/>
      <w:r w:rsidRPr="001543F4">
        <w:rPr>
          <w:rFonts w:ascii="Times New Roman" w:hAnsi="Times New Roman" w:cs="Times New Roman"/>
          <w:sz w:val="24"/>
          <w:szCs w:val="24"/>
        </w:rPr>
        <w:t>. Практикум :</w:t>
      </w:r>
      <w:r w:rsidRPr="001543F4">
        <w:rPr>
          <w:rFonts w:ascii="Times New Roman" w:hAnsi="Times New Roman" w:cs="Times New Roman"/>
          <w:b/>
          <w:sz w:val="24"/>
          <w:szCs w:val="24"/>
        </w:rPr>
        <w:t xml:space="preserve"> </w:t>
      </w:r>
      <w:proofErr w:type="spellStart"/>
      <w:r w:rsidRPr="001543F4">
        <w:rPr>
          <w:rFonts w:ascii="Times New Roman" w:hAnsi="Times New Roman" w:cs="Times New Roman"/>
          <w:sz w:val="24"/>
          <w:szCs w:val="24"/>
        </w:rPr>
        <w:t>навч</w:t>
      </w:r>
      <w:proofErr w:type="spellEnd"/>
      <w:r w:rsidRPr="001543F4">
        <w:rPr>
          <w:rFonts w:ascii="Times New Roman" w:hAnsi="Times New Roman" w:cs="Times New Roman"/>
          <w:sz w:val="24"/>
          <w:szCs w:val="24"/>
        </w:rPr>
        <w:t xml:space="preserve">. </w:t>
      </w:r>
      <w:proofErr w:type="spellStart"/>
      <w:proofErr w:type="gramStart"/>
      <w:r w:rsidRPr="001543F4">
        <w:rPr>
          <w:rFonts w:ascii="Times New Roman" w:hAnsi="Times New Roman" w:cs="Times New Roman"/>
          <w:sz w:val="24"/>
          <w:szCs w:val="24"/>
        </w:rPr>
        <w:t>пос</w:t>
      </w:r>
      <w:proofErr w:type="gramEnd"/>
      <w:r w:rsidRPr="001543F4">
        <w:rPr>
          <w:rFonts w:ascii="Times New Roman" w:hAnsi="Times New Roman" w:cs="Times New Roman"/>
          <w:sz w:val="24"/>
          <w:szCs w:val="24"/>
        </w:rPr>
        <w:t>іб</w:t>
      </w:r>
      <w:proofErr w:type="spellEnd"/>
      <w:r w:rsidRPr="001543F4">
        <w:rPr>
          <w:rFonts w:ascii="Times New Roman" w:hAnsi="Times New Roman" w:cs="Times New Roman"/>
          <w:sz w:val="24"/>
          <w:szCs w:val="24"/>
        </w:rPr>
        <w:t>.</w:t>
      </w:r>
      <w:r w:rsidRPr="001543F4">
        <w:rPr>
          <w:rFonts w:ascii="Times New Roman" w:hAnsi="Times New Roman" w:cs="Times New Roman"/>
          <w:b/>
          <w:sz w:val="24"/>
          <w:szCs w:val="24"/>
        </w:rPr>
        <w:t xml:space="preserve"> </w:t>
      </w:r>
      <w:r w:rsidRPr="001543F4">
        <w:rPr>
          <w:rFonts w:ascii="Times New Roman" w:hAnsi="Times New Roman" w:cs="Times New Roman"/>
          <w:sz w:val="24"/>
          <w:szCs w:val="24"/>
        </w:rPr>
        <w:t xml:space="preserve">для </w:t>
      </w:r>
      <w:proofErr w:type="spellStart"/>
      <w:r w:rsidRPr="001543F4">
        <w:rPr>
          <w:rFonts w:ascii="Times New Roman" w:hAnsi="Times New Roman" w:cs="Times New Roman"/>
          <w:sz w:val="24"/>
          <w:szCs w:val="24"/>
        </w:rPr>
        <w:t>студентів-філологів</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Кам’янець-Подільський</w:t>
      </w:r>
      <w:proofErr w:type="spellEnd"/>
      <w:r w:rsidRPr="001543F4">
        <w:rPr>
          <w:rFonts w:ascii="Times New Roman" w:hAnsi="Times New Roman" w:cs="Times New Roman"/>
          <w:sz w:val="24"/>
          <w:szCs w:val="24"/>
        </w:rPr>
        <w:t xml:space="preserve"> : </w:t>
      </w:r>
      <w:proofErr w:type="spellStart"/>
      <w:r w:rsidRPr="001543F4">
        <w:rPr>
          <w:rFonts w:ascii="Times New Roman" w:hAnsi="Times New Roman" w:cs="Times New Roman"/>
          <w:sz w:val="24"/>
          <w:szCs w:val="24"/>
        </w:rPr>
        <w:t>ТзОВ</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Каліграф</w:t>
      </w:r>
      <w:proofErr w:type="spellEnd"/>
      <w:r w:rsidRPr="001543F4">
        <w:rPr>
          <w:rFonts w:ascii="Times New Roman" w:hAnsi="Times New Roman" w:cs="Times New Roman"/>
          <w:sz w:val="24"/>
          <w:szCs w:val="24"/>
        </w:rPr>
        <w:t>”, 2005. 237 с.</w:t>
      </w:r>
    </w:p>
    <w:p w:rsidR="00310A95" w:rsidRPr="001543F4" w:rsidRDefault="00310A95" w:rsidP="00310A95">
      <w:pPr>
        <w:pStyle w:val="Normal1"/>
        <w:numPr>
          <w:ilvl w:val="3"/>
          <w:numId w:val="29"/>
        </w:numPr>
        <w:tabs>
          <w:tab w:val="left" w:pos="284"/>
          <w:tab w:val="left" w:pos="851"/>
          <w:tab w:val="left" w:pos="993"/>
          <w:tab w:val="left" w:pos="1418"/>
        </w:tabs>
        <w:snapToGrid w:val="0"/>
        <w:spacing w:line="240" w:lineRule="auto"/>
        <w:ind w:left="0" w:firstLine="567"/>
        <w:rPr>
          <w:noProof/>
          <w:sz w:val="24"/>
          <w:szCs w:val="24"/>
        </w:rPr>
      </w:pPr>
      <w:r w:rsidRPr="001543F4">
        <w:rPr>
          <w:sz w:val="24"/>
          <w:szCs w:val="24"/>
        </w:rPr>
        <w:t xml:space="preserve">Білоусова Т. П. Теорія і практика підготовки наукової роботи : </w:t>
      </w:r>
      <w:proofErr w:type="spellStart"/>
      <w:r w:rsidRPr="001543F4">
        <w:rPr>
          <w:sz w:val="24"/>
          <w:szCs w:val="24"/>
        </w:rPr>
        <w:t>навч</w:t>
      </w:r>
      <w:proofErr w:type="spellEnd"/>
      <w:r w:rsidRPr="001543F4">
        <w:rPr>
          <w:sz w:val="24"/>
          <w:szCs w:val="24"/>
        </w:rPr>
        <w:t xml:space="preserve">. </w:t>
      </w:r>
      <w:proofErr w:type="spellStart"/>
      <w:r w:rsidRPr="001543F4">
        <w:rPr>
          <w:sz w:val="24"/>
          <w:szCs w:val="24"/>
        </w:rPr>
        <w:t>посіб</w:t>
      </w:r>
      <w:proofErr w:type="spellEnd"/>
      <w:r w:rsidRPr="001543F4">
        <w:rPr>
          <w:sz w:val="24"/>
          <w:szCs w:val="24"/>
        </w:rPr>
        <w:t xml:space="preserve">. Кам’янець-Подільський : ПП </w:t>
      </w:r>
      <w:proofErr w:type="spellStart"/>
      <w:r w:rsidRPr="001543F4">
        <w:rPr>
          <w:sz w:val="24"/>
          <w:szCs w:val="24"/>
        </w:rPr>
        <w:t>Буйн</w:t>
      </w:r>
      <w:proofErr w:type="spellEnd"/>
      <w:r w:rsidRPr="001543F4">
        <w:rPr>
          <w:sz w:val="24"/>
          <w:szCs w:val="24"/>
        </w:rPr>
        <w:t>ицький О. А., 2008. 244 с.</w:t>
      </w:r>
    </w:p>
    <w:p w:rsidR="00310A95" w:rsidRPr="001543F4" w:rsidRDefault="00310A95" w:rsidP="00310A95">
      <w:pPr>
        <w:pStyle w:val="Normal1"/>
        <w:numPr>
          <w:ilvl w:val="3"/>
          <w:numId w:val="29"/>
        </w:numPr>
        <w:tabs>
          <w:tab w:val="left" w:pos="284"/>
          <w:tab w:val="left" w:pos="851"/>
          <w:tab w:val="left" w:pos="993"/>
          <w:tab w:val="left" w:pos="1418"/>
        </w:tabs>
        <w:snapToGrid w:val="0"/>
        <w:spacing w:line="240" w:lineRule="auto"/>
        <w:ind w:left="0" w:firstLine="567"/>
        <w:rPr>
          <w:noProof/>
          <w:sz w:val="24"/>
          <w:szCs w:val="24"/>
        </w:rPr>
      </w:pPr>
      <w:r w:rsidRPr="001543F4">
        <w:rPr>
          <w:sz w:val="24"/>
          <w:szCs w:val="24"/>
        </w:rPr>
        <w:t xml:space="preserve">Білоусова Т.П., </w:t>
      </w:r>
      <w:proofErr w:type="spellStart"/>
      <w:r w:rsidRPr="001543F4">
        <w:rPr>
          <w:sz w:val="24"/>
          <w:szCs w:val="24"/>
        </w:rPr>
        <w:t>Маркітантов</w:t>
      </w:r>
      <w:proofErr w:type="spellEnd"/>
      <w:r w:rsidRPr="001543F4">
        <w:rPr>
          <w:sz w:val="24"/>
          <w:szCs w:val="24"/>
        </w:rPr>
        <w:t xml:space="preserve"> Ю.О. Як підготувати наукову роботу : методичні рекомендації. Кам’янець-Подільський : ПП </w:t>
      </w:r>
      <w:proofErr w:type="spellStart"/>
      <w:r w:rsidRPr="001543F4">
        <w:rPr>
          <w:sz w:val="24"/>
          <w:szCs w:val="24"/>
        </w:rPr>
        <w:t>Заріцький</w:t>
      </w:r>
      <w:proofErr w:type="spellEnd"/>
      <w:r w:rsidRPr="001543F4">
        <w:rPr>
          <w:sz w:val="24"/>
          <w:szCs w:val="24"/>
        </w:rPr>
        <w:t>, 2007. 76 с.</w:t>
      </w:r>
    </w:p>
    <w:p w:rsidR="00310A95" w:rsidRPr="001543F4" w:rsidRDefault="00310A95" w:rsidP="00310A95">
      <w:pPr>
        <w:pStyle w:val="a8"/>
        <w:numPr>
          <w:ilvl w:val="3"/>
          <w:numId w:val="29"/>
        </w:numPr>
        <w:tabs>
          <w:tab w:val="left" w:pos="284"/>
          <w:tab w:val="left" w:pos="851"/>
          <w:tab w:val="left" w:pos="993"/>
          <w:tab w:val="left" w:pos="1418"/>
        </w:tabs>
        <w:ind w:left="0" w:firstLine="567"/>
        <w:jc w:val="both"/>
        <w:rPr>
          <w:sz w:val="24"/>
          <w:szCs w:val="24"/>
        </w:rPr>
      </w:pPr>
      <w:r w:rsidRPr="001543F4">
        <w:rPr>
          <w:sz w:val="24"/>
          <w:szCs w:val="24"/>
        </w:rPr>
        <w:t>Студентська наукова робота: зміст – структура – форма : методичні рекомендації / уклад. Т.П. Білоусова. Кам’янець-Подільський, ПП «</w:t>
      </w:r>
      <w:proofErr w:type="spellStart"/>
      <w:r w:rsidRPr="001543F4">
        <w:rPr>
          <w:sz w:val="24"/>
          <w:szCs w:val="24"/>
        </w:rPr>
        <w:t>Медобори</w:t>
      </w:r>
      <w:proofErr w:type="spellEnd"/>
      <w:r w:rsidRPr="001543F4">
        <w:rPr>
          <w:sz w:val="24"/>
          <w:szCs w:val="24"/>
        </w:rPr>
        <w:t>-2006», 2013. 152</w:t>
      </w:r>
      <w:r>
        <w:rPr>
          <w:sz w:val="24"/>
          <w:szCs w:val="24"/>
        </w:rPr>
        <w:t> </w:t>
      </w:r>
      <w:r w:rsidRPr="001543F4">
        <w:rPr>
          <w:sz w:val="24"/>
          <w:szCs w:val="24"/>
        </w:rPr>
        <w:t>с.</w:t>
      </w:r>
    </w:p>
    <w:p w:rsidR="00310A95" w:rsidRDefault="00310A95" w:rsidP="00310A95">
      <w:pPr>
        <w:pStyle w:val="a8"/>
        <w:tabs>
          <w:tab w:val="left" w:pos="284"/>
          <w:tab w:val="num" w:pos="360"/>
          <w:tab w:val="left" w:pos="851"/>
          <w:tab w:val="left" w:pos="993"/>
          <w:tab w:val="left" w:pos="1418"/>
        </w:tabs>
        <w:ind w:firstLine="567"/>
        <w:jc w:val="center"/>
        <w:rPr>
          <w:i/>
          <w:iCs/>
          <w:sz w:val="24"/>
          <w:szCs w:val="24"/>
        </w:rPr>
      </w:pPr>
      <w:r w:rsidRPr="001543F4">
        <w:rPr>
          <w:i/>
          <w:iCs/>
          <w:sz w:val="24"/>
          <w:szCs w:val="24"/>
        </w:rPr>
        <w:t>Додаткова</w:t>
      </w:r>
    </w:p>
    <w:p w:rsidR="00310A95" w:rsidRPr="00061ACA" w:rsidRDefault="00310A95" w:rsidP="00310A9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Бібліографічне посилання. Загальне положення та правила складання : ДТСУ 8302: 2015. Київ : ДП «</w:t>
      </w:r>
      <w:proofErr w:type="spellStart"/>
      <w:r w:rsidRPr="00061ACA">
        <w:rPr>
          <w:rFonts w:ascii="Times New Roman" w:eastAsia="Times New Roman" w:hAnsi="Times New Roman" w:cs="Times New Roman"/>
          <w:sz w:val="24"/>
          <w:szCs w:val="24"/>
          <w:lang w:val="uk-UA" w:eastAsia="ru-RU"/>
        </w:rPr>
        <w:t>УкрНДНЦ</w:t>
      </w:r>
      <w:proofErr w:type="spellEnd"/>
      <w:r w:rsidRPr="00061ACA">
        <w:rPr>
          <w:rFonts w:ascii="Times New Roman" w:eastAsia="Times New Roman" w:hAnsi="Times New Roman" w:cs="Times New Roman"/>
          <w:sz w:val="24"/>
          <w:szCs w:val="24"/>
          <w:lang w:val="uk-UA" w:eastAsia="ru-RU"/>
        </w:rPr>
        <w:t>», 2018. 13 с.</w:t>
      </w:r>
    </w:p>
    <w:p w:rsidR="00310A95" w:rsidRPr="00061ACA" w:rsidRDefault="00310A95" w:rsidP="00310A9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7. Гуторов О. І. Методологія та організація наукових досліджень : навчальний посібник. Харків: ХНАУ, 2017. 272 с.</w:t>
      </w:r>
    </w:p>
    <w:p w:rsidR="00310A95" w:rsidRPr="00061ACA" w:rsidRDefault="00310A95" w:rsidP="00310A9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8. Данильян О.Г., Дз</w:t>
      </w:r>
      <w:proofErr w:type="spellStart"/>
      <w:r w:rsidRPr="00061ACA">
        <w:rPr>
          <w:rFonts w:ascii="Times New Roman" w:eastAsia="Times New Roman" w:hAnsi="Times New Roman" w:cs="Times New Roman"/>
          <w:sz w:val="24"/>
          <w:szCs w:val="24"/>
          <w:lang w:val="uk-UA" w:eastAsia="ru-RU"/>
        </w:rPr>
        <w:t>ьобань О.П. Ор</w:t>
      </w:r>
      <w:proofErr w:type="spellEnd"/>
      <w:r w:rsidRPr="00061ACA">
        <w:rPr>
          <w:rFonts w:ascii="Times New Roman" w:eastAsia="Times New Roman" w:hAnsi="Times New Roman" w:cs="Times New Roman"/>
          <w:sz w:val="24"/>
          <w:szCs w:val="24"/>
          <w:lang w:val="uk-UA" w:eastAsia="ru-RU"/>
        </w:rPr>
        <w:t xml:space="preserve">ганізація та методологія наукових досліджень :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посіб</w:t>
      </w:r>
      <w:proofErr w:type="spellEnd"/>
      <w:r w:rsidRPr="00061ACA">
        <w:rPr>
          <w:rFonts w:ascii="Times New Roman" w:eastAsia="Times New Roman" w:hAnsi="Times New Roman" w:cs="Times New Roman"/>
          <w:sz w:val="24"/>
          <w:szCs w:val="24"/>
          <w:lang w:val="uk-UA" w:eastAsia="ru-RU"/>
        </w:rPr>
        <w:t>. Харків: Право, 2017. 448 с.</w:t>
      </w:r>
    </w:p>
    <w:p w:rsidR="00310A95" w:rsidRPr="00061ACA" w:rsidRDefault="00310A95" w:rsidP="00310A9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9. Дегтярьов А.В., </w:t>
      </w:r>
      <w:proofErr w:type="spellStart"/>
      <w:r w:rsidRPr="00061ACA">
        <w:rPr>
          <w:rFonts w:ascii="Times New Roman" w:eastAsia="Times New Roman" w:hAnsi="Times New Roman" w:cs="Times New Roman"/>
          <w:sz w:val="24"/>
          <w:szCs w:val="24"/>
          <w:lang w:val="uk-UA" w:eastAsia="ru-RU"/>
        </w:rPr>
        <w:t>Кокодій</w:t>
      </w:r>
      <w:proofErr w:type="spellEnd"/>
      <w:r w:rsidRPr="00061ACA">
        <w:rPr>
          <w:rFonts w:ascii="Times New Roman" w:eastAsia="Times New Roman" w:hAnsi="Times New Roman" w:cs="Times New Roman"/>
          <w:sz w:val="24"/>
          <w:szCs w:val="24"/>
          <w:lang w:val="uk-UA" w:eastAsia="ru-RU"/>
        </w:rPr>
        <w:t xml:space="preserve"> М.Г., Маслов В.О. Основи наукових досліджень: навчальний посібник. Харків : ХНУ ім. В.Н. </w:t>
      </w:r>
      <w:proofErr w:type="spellStart"/>
      <w:r w:rsidRPr="00061ACA">
        <w:rPr>
          <w:rFonts w:ascii="Times New Roman" w:eastAsia="Times New Roman" w:hAnsi="Times New Roman" w:cs="Times New Roman"/>
          <w:sz w:val="24"/>
          <w:szCs w:val="24"/>
          <w:lang w:val="uk-UA" w:eastAsia="ru-RU"/>
        </w:rPr>
        <w:t>Каразіна</w:t>
      </w:r>
      <w:proofErr w:type="spellEnd"/>
      <w:r w:rsidRPr="00061ACA">
        <w:rPr>
          <w:rFonts w:ascii="Times New Roman" w:eastAsia="Times New Roman" w:hAnsi="Times New Roman" w:cs="Times New Roman"/>
          <w:sz w:val="24"/>
          <w:szCs w:val="24"/>
          <w:lang w:val="uk-UA" w:eastAsia="ru-RU"/>
        </w:rPr>
        <w:t>, 2016. 78 с.</w:t>
      </w:r>
    </w:p>
    <w:p w:rsidR="00310A95" w:rsidRPr="00061ACA" w:rsidRDefault="00310A95" w:rsidP="00310A9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Конверський А. Основи методології та організації наукових досліджень. Київ : Центр навчальної літератури, 2017. 350 с.</w:t>
      </w:r>
    </w:p>
    <w:p w:rsidR="00310A95" w:rsidRDefault="00310A95" w:rsidP="00310A9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11. Корягін М. В., </w:t>
      </w:r>
      <w:proofErr w:type="spellStart"/>
      <w:r w:rsidRPr="00061ACA">
        <w:rPr>
          <w:rFonts w:ascii="Times New Roman" w:eastAsia="Times New Roman" w:hAnsi="Times New Roman" w:cs="Times New Roman"/>
          <w:sz w:val="24"/>
          <w:szCs w:val="24"/>
          <w:lang w:val="uk-UA" w:eastAsia="ru-RU"/>
        </w:rPr>
        <w:t>Чік</w:t>
      </w:r>
      <w:proofErr w:type="spellEnd"/>
      <w:r w:rsidRPr="00061ACA">
        <w:rPr>
          <w:rFonts w:ascii="Times New Roman" w:eastAsia="Times New Roman" w:hAnsi="Times New Roman" w:cs="Times New Roman"/>
          <w:sz w:val="24"/>
          <w:szCs w:val="24"/>
          <w:lang w:val="uk-UA" w:eastAsia="ru-RU"/>
        </w:rPr>
        <w:t xml:space="preserve"> М. Ю. Основи наукових досліджень. Навчальний посібник. 2-ге вид.. Київ : </w:t>
      </w:r>
      <w:proofErr w:type="spellStart"/>
      <w:r w:rsidRPr="00061ACA">
        <w:rPr>
          <w:rFonts w:ascii="Times New Roman" w:eastAsia="Times New Roman" w:hAnsi="Times New Roman" w:cs="Times New Roman"/>
          <w:sz w:val="24"/>
          <w:szCs w:val="24"/>
          <w:lang w:val="uk-UA" w:eastAsia="ru-RU"/>
        </w:rPr>
        <w:t>Алерта</w:t>
      </w:r>
      <w:proofErr w:type="spellEnd"/>
      <w:r w:rsidRPr="00061ACA">
        <w:rPr>
          <w:rFonts w:ascii="Times New Roman" w:eastAsia="Times New Roman" w:hAnsi="Times New Roman" w:cs="Times New Roman"/>
          <w:sz w:val="24"/>
          <w:szCs w:val="24"/>
          <w:lang w:val="uk-UA" w:eastAsia="ru-RU"/>
        </w:rPr>
        <w:t>, 2019. 492 с. </w:t>
      </w:r>
    </w:p>
    <w:p w:rsidR="00310A95" w:rsidRPr="00955B53" w:rsidRDefault="00310A95" w:rsidP="00310A95">
      <w:pPr>
        <w:spacing w:after="0" w:line="240" w:lineRule="auto"/>
        <w:ind w:firstLine="567"/>
        <w:jc w:val="both"/>
        <w:rPr>
          <w:rFonts w:ascii="Times New Roman" w:hAnsi="Times New Roman" w:cs="Times New Roman"/>
          <w:noProof/>
          <w:sz w:val="24"/>
          <w:szCs w:val="24"/>
          <w:lang w:val="uk-UA"/>
        </w:rPr>
      </w:pPr>
      <w:r w:rsidRPr="00955B53">
        <w:rPr>
          <w:rFonts w:ascii="Times New Roman" w:hAnsi="Times New Roman" w:cs="Times New Roman"/>
          <w:noProof/>
          <w:sz w:val="24"/>
          <w:szCs w:val="24"/>
          <w:lang w:val="uk-UA"/>
        </w:rPr>
        <w:t>1</w:t>
      </w:r>
      <w:r>
        <w:rPr>
          <w:rFonts w:ascii="Times New Roman" w:hAnsi="Times New Roman" w:cs="Times New Roman"/>
          <w:noProof/>
          <w:sz w:val="24"/>
          <w:szCs w:val="24"/>
          <w:lang w:val="uk-UA"/>
        </w:rPr>
        <w:t>2</w:t>
      </w:r>
      <w:r w:rsidRPr="00955B53">
        <w:rPr>
          <w:rFonts w:ascii="Times New Roman" w:hAnsi="Times New Roman" w:cs="Times New Roman"/>
          <w:noProof/>
          <w:sz w:val="24"/>
          <w:szCs w:val="24"/>
          <w:lang w:val="uk-UA"/>
        </w:rPr>
        <w:t>. </w:t>
      </w:r>
      <w:r w:rsidRPr="00487A2D">
        <w:rPr>
          <w:rFonts w:ascii="Times New Roman" w:hAnsi="Times New Roman" w:cs="Times New Roman"/>
          <w:b/>
          <w:noProof/>
          <w:sz w:val="24"/>
          <w:szCs w:val="24"/>
          <w:lang w:val="uk-UA"/>
        </w:rPr>
        <w:t>Методичні рекомендації до виконання курсових робіт (проєктів) у Кам'янець-Подільському національному університеті імені Івана Огієнка</w:t>
      </w:r>
      <w:r w:rsidRPr="00955B53">
        <w:rPr>
          <w:rFonts w:ascii="Times New Roman" w:hAnsi="Times New Roman" w:cs="Times New Roman"/>
          <w:noProof/>
          <w:sz w:val="24"/>
          <w:szCs w:val="24"/>
          <w:lang w:val="uk-UA"/>
        </w:rPr>
        <w:t xml:space="preserve"> (2020 р.). </w:t>
      </w:r>
      <w:r w:rsidRPr="00955B53">
        <w:rPr>
          <w:rFonts w:ascii="Times New Roman" w:hAnsi="Times New Roman" w:cs="Times New Roman"/>
          <w:bCs/>
          <w:sz w:val="24"/>
          <w:szCs w:val="24"/>
          <w:lang w:val="uk-UA"/>
        </w:rPr>
        <w:t xml:space="preserve">URL: </w:t>
      </w:r>
      <w:hyperlink r:id="rId9" w:history="1">
        <w:r w:rsidRPr="00955B53">
          <w:rPr>
            <w:rStyle w:val="a5"/>
            <w:rFonts w:ascii="Times New Roman" w:hAnsi="Times New Roman" w:cs="Times New Roman"/>
            <w:noProof/>
            <w:sz w:val="24"/>
            <w:szCs w:val="24"/>
            <w:lang w:val="uk-UA"/>
          </w:rPr>
          <w:t>http://deutsch.kpnu.edu.ua/wp-content/uploads/2020/04/Методичні-рекомендації-до-виконання-курсових-робіт-проектів-у-КПНУ-2.pdf</w:t>
        </w:r>
      </w:hyperlink>
    </w:p>
    <w:p w:rsidR="00310A95" w:rsidRPr="00955B53" w:rsidRDefault="00310A95" w:rsidP="00310A95">
      <w:pPr>
        <w:spacing w:after="0" w:line="240" w:lineRule="auto"/>
        <w:ind w:firstLine="567"/>
        <w:jc w:val="both"/>
        <w:rPr>
          <w:rFonts w:ascii="Times New Roman" w:hAnsi="Times New Roman" w:cs="Times New Roman"/>
          <w:noProof/>
          <w:sz w:val="24"/>
          <w:szCs w:val="24"/>
          <w:lang w:val="uk-UA"/>
        </w:rPr>
      </w:pPr>
      <w:r w:rsidRPr="00955B53">
        <w:rPr>
          <w:rFonts w:ascii="Times New Roman" w:hAnsi="Times New Roman" w:cs="Times New Roman"/>
          <w:noProof/>
          <w:sz w:val="24"/>
          <w:szCs w:val="24"/>
          <w:lang w:val="uk-UA"/>
        </w:rPr>
        <w:t>1</w:t>
      </w:r>
      <w:r>
        <w:rPr>
          <w:rFonts w:ascii="Times New Roman" w:hAnsi="Times New Roman" w:cs="Times New Roman"/>
          <w:noProof/>
          <w:sz w:val="24"/>
          <w:szCs w:val="24"/>
          <w:lang w:val="uk-UA"/>
        </w:rPr>
        <w:t>3</w:t>
      </w:r>
      <w:r w:rsidRPr="00955B53">
        <w:rPr>
          <w:rFonts w:ascii="Times New Roman" w:hAnsi="Times New Roman" w:cs="Times New Roman"/>
          <w:noProof/>
          <w:sz w:val="24"/>
          <w:szCs w:val="24"/>
          <w:lang w:val="uk-UA"/>
        </w:rPr>
        <w:t>. </w:t>
      </w:r>
      <w:hyperlink r:id="rId10" w:history="1">
        <w:r w:rsidRPr="00487A2D">
          <w:rPr>
            <w:rStyle w:val="a4"/>
            <w:rFonts w:ascii="inherit" w:hAnsi="inherit"/>
            <w:color w:val="000000"/>
            <w:bdr w:val="none" w:sz="0" w:space="0" w:color="auto" w:frame="1"/>
            <w:shd w:val="clear" w:color="auto" w:fill="FFFFFF"/>
            <w:lang w:val="uk-UA"/>
          </w:rPr>
          <w:t>Методичні рекомендац</w:t>
        </w:r>
        <w:r w:rsidRPr="00487A2D">
          <w:rPr>
            <w:rStyle w:val="a4"/>
            <w:rFonts w:ascii="inherit" w:hAnsi="inherit"/>
            <w:color w:val="000000"/>
            <w:bdr w:val="none" w:sz="0" w:space="0" w:color="auto" w:frame="1"/>
            <w:shd w:val="clear" w:color="auto" w:fill="FFFFFF"/>
            <w:lang w:val="uk-UA"/>
          </w:rPr>
          <w:t>і</w:t>
        </w:r>
        <w:r w:rsidRPr="00487A2D">
          <w:rPr>
            <w:rStyle w:val="a4"/>
            <w:rFonts w:ascii="inherit" w:hAnsi="inherit"/>
            <w:color w:val="000000"/>
            <w:bdr w:val="none" w:sz="0" w:space="0" w:color="auto" w:frame="1"/>
            <w:shd w:val="clear" w:color="auto" w:fill="FFFFFF"/>
            <w:lang w:val="uk-UA"/>
          </w:rPr>
          <w:t>ї з написання та оформлення дипломни</w:t>
        </w:r>
        <w:r w:rsidRPr="00487A2D">
          <w:rPr>
            <w:rStyle w:val="a4"/>
            <w:rFonts w:ascii="inherit" w:hAnsi="inherit"/>
            <w:color w:val="000000"/>
            <w:bdr w:val="none" w:sz="0" w:space="0" w:color="auto" w:frame="1"/>
            <w:shd w:val="clear" w:color="auto" w:fill="FFFFFF"/>
            <w:lang w:val="uk-UA"/>
          </w:rPr>
          <w:t>х</w:t>
        </w:r>
        <w:r w:rsidRPr="00487A2D">
          <w:rPr>
            <w:rStyle w:val="a4"/>
            <w:rFonts w:ascii="inherit" w:hAnsi="inherit"/>
            <w:color w:val="000000"/>
            <w:bdr w:val="none" w:sz="0" w:space="0" w:color="auto" w:frame="1"/>
            <w:shd w:val="clear" w:color="auto" w:fill="FFFFFF"/>
            <w:lang w:val="uk-UA"/>
          </w:rPr>
          <w:t xml:space="preserve"> робіт (проєктів) студентами Кам’янець-Подільського національного </w:t>
        </w:r>
        <w:r w:rsidRPr="00487A2D">
          <w:rPr>
            <w:rStyle w:val="a4"/>
            <w:rFonts w:ascii="inherit" w:hAnsi="inherit"/>
            <w:color w:val="000000"/>
            <w:bdr w:val="none" w:sz="0" w:space="0" w:color="auto" w:frame="1"/>
            <w:shd w:val="clear" w:color="auto" w:fill="FFFFFF"/>
            <w:lang w:val="uk-UA"/>
          </w:rPr>
          <w:t>у</w:t>
        </w:r>
        <w:r w:rsidRPr="00487A2D">
          <w:rPr>
            <w:rStyle w:val="a4"/>
            <w:rFonts w:ascii="inherit" w:hAnsi="inherit"/>
            <w:color w:val="000000"/>
            <w:bdr w:val="none" w:sz="0" w:space="0" w:color="auto" w:frame="1"/>
            <w:shd w:val="clear" w:color="auto" w:fill="FFFFFF"/>
            <w:lang w:val="uk-UA"/>
          </w:rPr>
          <w:t>ніверситету імені Івана Огієнка</w:t>
        </w:r>
      </w:hyperlink>
      <w:r>
        <w:rPr>
          <w:b/>
          <w:lang w:val="uk-UA"/>
        </w:rPr>
        <w:t xml:space="preserve">. </w:t>
      </w:r>
      <w:r w:rsidRPr="00955B53">
        <w:rPr>
          <w:rFonts w:ascii="Times New Roman" w:hAnsi="Times New Roman" w:cs="Times New Roman"/>
          <w:bCs/>
          <w:sz w:val="24"/>
          <w:szCs w:val="24"/>
          <w:lang w:val="uk-UA"/>
        </w:rPr>
        <w:t>URL</w:t>
      </w:r>
      <w:r w:rsidRPr="001543F4">
        <w:rPr>
          <w:bCs/>
          <w:lang w:val="uk-UA"/>
        </w:rPr>
        <w:t>:</w:t>
      </w:r>
      <w:r>
        <w:rPr>
          <w:bCs/>
          <w:lang w:val="uk-UA"/>
        </w:rPr>
        <w:t xml:space="preserve"> </w:t>
      </w:r>
      <w:r w:rsidRPr="00955B53">
        <w:rPr>
          <w:rFonts w:ascii="Times New Roman" w:hAnsi="Times New Roman" w:cs="Times New Roman"/>
          <w:lang w:val="uk-UA"/>
        </w:rPr>
        <w:t>http://ang.kpnu.edu.ua/wp-content/uploads/2019/12/metodychni-rekomendatsii-z-napysannia-ta-oformlennia-dyplomnykh-robitproektiv-studentamy-k-pnu-im-i.ohiienka1.pdf</w:t>
      </w:r>
    </w:p>
    <w:p w:rsidR="00310A95" w:rsidRDefault="00310A95" w:rsidP="00310A95">
      <w:pPr>
        <w:spacing w:after="0" w:line="240" w:lineRule="auto"/>
        <w:ind w:firstLine="567"/>
        <w:jc w:val="both"/>
        <w:rPr>
          <w:rFonts w:ascii="Times New Roman" w:hAnsi="Times New Roman" w:cs="Times New Roman"/>
          <w:sz w:val="24"/>
          <w:szCs w:val="24"/>
          <w:lang w:val="uk-UA"/>
        </w:rPr>
      </w:pPr>
      <w:r w:rsidRPr="00955B53">
        <w:rPr>
          <w:rFonts w:ascii="Times New Roman" w:hAnsi="Times New Roman" w:cs="Times New Roman"/>
          <w:noProof/>
          <w:sz w:val="24"/>
          <w:szCs w:val="24"/>
          <w:lang w:val="uk-UA"/>
        </w:rPr>
        <w:t>1</w:t>
      </w:r>
      <w:r>
        <w:rPr>
          <w:rFonts w:ascii="Times New Roman" w:hAnsi="Times New Roman" w:cs="Times New Roman"/>
          <w:noProof/>
          <w:sz w:val="24"/>
          <w:szCs w:val="24"/>
          <w:lang w:val="uk-UA"/>
        </w:rPr>
        <w:t>4</w:t>
      </w:r>
      <w:r w:rsidRPr="00955B53">
        <w:rPr>
          <w:rFonts w:ascii="Times New Roman" w:hAnsi="Times New Roman" w:cs="Times New Roman"/>
          <w:noProof/>
          <w:sz w:val="24"/>
          <w:szCs w:val="24"/>
          <w:lang w:val="uk-UA"/>
        </w:rPr>
        <w:t>. </w:t>
      </w:r>
      <w:r w:rsidRPr="00487A2D">
        <w:rPr>
          <w:rFonts w:ascii="Times New Roman" w:hAnsi="Times New Roman" w:cs="Times New Roman"/>
          <w:b/>
          <w:noProof/>
          <w:sz w:val="24"/>
          <w:szCs w:val="24"/>
          <w:lang w:val="uk-UA"/>
        </w:rPr>
        <w:t>Методичні рекомендації з перевірки курсових, дипломних/кваліфікаційних робіт (проєктів), дисертацій, авторефератів дисертацій здобувачів вищої освіти Кам'янець-Подільського національного університету імені Івана Огієнка на академічний плагіат</w:t>
      </w:r>
      <w:r w:rsidRPr="00955B53">
        <w:rPr>
          <w:rFonts w:ascii="Times New Roman" w:hAnsi="Times New Roman" w:cs="Times New Roman"/>
          <w:noProof/>
          <w:sz w:val="24"/>
          <w:szCs w:val="24"/>
          <w:lang w:val="uk-UA"/>
        </w:rPr>
        <w:t xml:space="preserve">. </w:t>
      </w:r>
      <w:r w:rsidRPr="00955B53">
        <w:rPr>
          <w:rFonts w:ascii="Times New Roman" w:hAnsi="Times New Roman" w:cs="Times New Roman"/>
          <w:bCs/>
          <w:sz w:val="24"/>
          <w:szCs w:val="24"/>
          <w:lang w:val="uk-UA"/>
        </w:rPr>
        <w:t>URL:</w:t>
      </w:r>
      <w:r w:rsidRPr="00955B53">
        <w:rPr>
          <w:rFonts w:ascii="Times New Roman" w:hAnsi="Times New Roman" w:cs="Times New Roman"/>
          <w:sz w:val="24"/>
          <w:szCs w:val="24"/>
          <w:lang w:val="uk-UA"/>
        </w:rPr>
        <w:t xml:space="preserve"> </w:t>
      </w:r>
      <w:hyperlink r:id="rId11" w:history="1">
        <w:r w:rsidRPr="0025251F">
          <w:rPr>
            <w:rStyle w:val="a5"/>
            <w:rFonts w:ascii="Times New Roman" w:hAnsi="Times New Roman" w:cs="Times New Roman"/>
            <w:sz w:val="24"/>
            <w:szCs w:val="24"/>
            <w:lang w:val="uk-UA"/>
          </w:rPr>
          <w:t>https://drive.google.com/file/d/1_p3INg-Z-j8R5I0etL3nglqy3G7RmVoX/view</w:t>
        </w:r>
      </w:hyperlink>
    </w:p>
    <w:p w:rsidR="00310A95" w:rsidRPr="00E92723" w:rsidRDefault="00310A95" w:rsidP="00310A95">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lang w:val="uk-UA"/>
        </w:rPr>
        <w:t>15. </w:t>
      </w:r>
      <w:r w:rsidRPr="00E92723">
        <w:rPr>
          <w:rFonts w:ascii="Times New Roman" w:hAnsi="Times New Roman" w:cs="Times New Roman"/>
          <w:noProof/>
          <w:sz w:val="24"/>
          <w:szCs w:val="24"/>
          <w:lang w:val="uk-UA"/>
        </w:rPr>
        <w:t>Мокін Б.І., Мокін</w:t>
      </w:r>
      <w:r w:rsidRPr="00E92723">
        <w:rPr>
          <w:rFonts w:ascii="Times New Roman" w:hAnsi="Times New Roman" w:cs="Times New Roman"/>
          <w:noProof/>
          <w:sz w:val="24"/>
          <w:szCs w:val="24"/>
        </w:rPr>
        <w:t> </w:t>
      </w:r>
      <w:r w:rsidRPr="00E92723">
        <w:rPr>
          <w:rFonts w:ascii="Times New Roman" w:hAnsi="Times New Roman" w:cs="Times New Roman"/>
          <w:noProof/>
          <w:sz w:val="24"/>
          <w:szCs w:val="24"/>
          <w:lang w:val="uk-UA"/>
        </w:rPr>
        <w:t>О.Б.</w:t>
      </w:r>
      <w:r w:rsidRPr="00E92723">
        <w:rPr>
          <w:rFonts w:ascii="Times New Roman" w:hAnsi="Times New Roman" w:cs="Times New Roman"/>
          <w:noProof/>
          <w:sz w:val="24"/>
          <w:szCs w:val="24"/>
        </w:rPr>
        <w:t> </w:t>
      </w:r>
      <w:r w:rsidRPr="00E92723">
        <w:rPr>
          <w:rFonts w:ascii="Times New Roman" w:hAnsi="Times New Roman" w:cs="Times New Roman"/>
          <w:noProof/>
          <w:sz w:val="24"/>
          <w:szCs w:val="24"/>
          <w:lang w:val="uk-UA"/>
        </w:rPr>
        <w:t>Методологія та організація наукових досліджень</w:t>
      </w:r>
      <w:r w:rsidRPr="00E92723">
        <w:rPr>
          <w:rFonts w:ascii="Times New Roman" w:hAnsi="Times New Roman" w:cs="Times New Roman"/>
          <w:noProof/>
          <w:sz w:val="24"/>
          <w:szCs w:val="24"/>
        </w:rPr>
        <w:t> </w:t>
      </w:r>
      <w:r w:rsidRPr="00E92723">
        <w:rPr>
          <w:rFonts w:ascii="Times New Roman" w:hAnsi="Times New Roman" w:cs="Times New Roman"/>
          <w:noProof/>
          <w:sz w:val="24"/>
          <w:szCs w:val="24"/>
          <w:lang w:val="uk-UA"/>
        </w:rPr>
        <w:t>: навчальний посібник. Вінниця</w:t>
      </w:r>
      <w:r w:rsidRPr="00E92723">
        <w:rPr>
          <w:rFonts w:ascii="Times New Roman" w:hAnsi="Times New Roman" w:cs="Times New Roman"/>
          <w:noProof/>
          <w:sz w:val="24"/>
          <w:szCs w:val="24"/>
        </w:rPr>
        <w:t> </w:t>
      </w:r>
      <w:r w:rsidRPr="00E92723">
        <w:rPr>
          <w:rFonts w:ascii="Times New Roman" w:hAnsi="Times New Roman" w:cs="Times New Roman"/>
          <w:noProof/>
          <w:sz w:val="24"/>
          <w:szCs w:val="24"/>
          <w:lang w:val="uk-UA"/>
        </w:rPr>
        <w:t>: ВНТУ, 2014. 180 с</w:t>
      </w:r>
    </w:p>
    <w:p w:rsidR="00310A95" w:rsidRPr="001543F4" w:rsidRDefault="00310A95" w:rsidP="00310A95">
      <w:pPr>
        <w:pStyle w:val="Normal1"/>
        <w:tabs>
          <w:tab w:val="left" w:pos="284"/>
          <w:tab w:val="left" w:pos="851"/>
          <w:tab w:val="left" w:pos="993"/>
          <w:tab w:val="left" w:pos="1418"/>
        </w:tabs>
        <w:snapToGrid w:val="0"/>
        <w:spacing w:line="240" w:lineRule="auto"/>
        <w:ind w:firstLine="567"/>
        <w:rPr>
          <w:noProof/>
          <w:sz w:val="24"/>
          <w:szCs w:val="24"/>
        </w:rPr>
      </w:pPr>
      <w:r>
        <w:rPr>
          <w:noProof/>
          <w:sz w:val="24"/>
          <w:szCs w:val="24"/>
          <w:lang w:val="ru-RU"/>
        </w:rPr>
        <w:t>16. </w:t>
      </w:r>
      <w:r w:rsidRPr="001543F4">
        <w:rPr>
          <w:noProof/>
          <w:sz w:val="24"/>
          <w:szCs w:val="24"/>
          <w:lang w:val="ru-RU"/>
        </w:rPr>
        <w:t>Основи наукових досліджень : навч. посіб. / за заг. ред. Т.В. Гончарук. Тернопіль, 2014.  272 с.</w:t>
      </w:r>
    </w:p>
    <w:p w:rsidR="00310A95" w:rsidRDefault="00310A95" w:rsidP="00310A95">
      <w:pPr>
        <w:spacing w:after="0" w:line="240" w:lineRule="auto"/>
        <w:ind w:firstLine="567"/>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17. </w:t>
      </w:r>
      <w:r w:rsidRPr="00487A2D">
        <w:rPr>
          <w:rFonts w:ascii="Times New Roman" w:hAnsi="Times New Roman" w:cs="Times New Roman"/>
          <w:b/>
          <w:noProof/>
          <w:sz w:val="24"/>
          <w:szCs w:val="24"/>
          <w:lang w:val="uk-UA"/>
        </w:rPr>
        <w:t>Положення про дотримання академічної доброчесності педагогічними, науково-педагогічними, науковими працівниками та здобувачами вищої освіти Кам'янець-Подільського національного університету імені Івана Огієнка.</w:t>
      </w:r>
      <w:r w:rsidRPr="00955B53">
        <w:rPr>
          <w:rFonts w:ascii="Times New Roman" w:hAnsi="Times New Roman" w:cs="Times New Roman"/>
          <w:sz w:val="24"/>
          <w:szCs w:val="24"/>
          <w:lang w:val="uk-UA"/>
        </w:rPr>
        <w:t xml:space="preserve"> </w:t>
      </w:r>
      <w:r w:rsidRPr="00955B53">
        <w:rPr>
          <w:rFonts w:ascii="Times New Roman" w:hAnsi="Times New Roman" w:cs="Times New Roman"/>
          <w:bCs/>
          <w:sz w:val="24"/>
          <w:szCs w:val="24"/>
          <w:lang w:val="uk-UA"/>
        </w:rPr>
        <w:t>URL:</w:t>
      </w:r>
      <w:r w:rsidRPr="00955B53">
        <w:rPr>
          <w:rFonts w:ascii="Times New Roman" w:hAnsi="Times New Roman" w:cs="Times New Roman"/>
          <w:sz w:val="24"/>
          <w:szCs w:val="24"/>
          <w:lang w:val="uk-UA"/>
        </w:rPr>
        <w:t xml:space="preserve"> </w:t>
      </w:r>
      <w:hyperlink r:id="rId12" w:history="1">
        <w:r w:rsidRPr="0025251F">
          <w:rPr>
            <w:rStyle w:val="a5"/>
            <w:rFonts w:ascii="Times New Roman" w:hAnsi="Times New Roman" w:cs="Times New Roman"/>
            <w:noProof/>
            <w:sz w:val="24"/>
            <w:szCs w:val="24"/>
            <w:lang w:val="uk-UA"/>
          </w:rPr>
          <w:t>https://drive.google.com/file/d/0B_EBvdN4dQSlMUozdmc2Ti0xY3MzMS1hbjlXLVVQSDZmNjU4/view?resourcekey=0-WAE6ceQZqhHelYoJoPZ3Kg</w:t>
        </w:r>
      </w:hyperlink>
    </w:p>
    <w:p w:rsidR="00310A95" w:rsidRDefault="00310A95" w:rsidP="00310A95">
      <w:pPr>
        <w:pStyle w:val="a8"/>
        <w:tabs>
          <w:tab w:val="left" w:pos="284"/>
          <w:tab w:val="left" w:pos="851"/>
          <w:tab w:val="left" w:pos="993"/>
          <w:tab w:val="left" w:pos="1418"/>
        </w:tabs>
        <w:ind w:firstLine="567"/>
        <w:jc w:val="both"/>
        <w:rPr>
          <w:sz w:val="24"/>
          <w:szCs w:val="24"/>
        </w:rPr>
      </w:pPr>
      <w:r>
        <w:rPr>
          <w:sz w:val="24"/>
          <w:szCs w:val="24"/>
        </w:rPr>
        <w:t>18. </w:t>
      </w:r>
      <w:r w:rsidRPr="00A408A5">
        <w:rPr>
          <w:sz w:val="24"/>
          <w:szCs w:val="24"/>
        </w:rPr>
        <w:t xml:space="preserve">Щербак ТІ., </w:t>
      </w:r>
      <w:proofErr w:type="spellStart"/>
      <w:r w:rsidRPr="00A408A5">
        <w:rPr>
          <w:sz w:val="24"/>
          <w:szCs w:val="24"/>
        </w:rPr>
        <w:t>Важинський</w:t>
      </w:r>
      <w:proofErr w:type="spellEnd"/>
      <w:r w:rsidRPr="00A408A5">
        <w:rPr>
          <w:sz w:val="24"/>
          <w:szCs w:val="24"/>
        </w:rPr>
        <w:t xml:space="preserve"> С.Е. Методика та організація наукових досліджень</w:t>
      </w:r>
      <w:r w:rsidRPr="001543F4">
        <w:rPr>
          <w:sz w:val="24"/>
          <w:szCs w:val="24"/>
          <w:lang w:val="ru-RU"/>
        </w:rPr>
        <w:t> </w:t>
      </w:r>
      <w:r w:rsidRPr="00A408A5">
        <w:rPr>
          <w:sz w:val="24"/>
          <w:szCs w:val="24"/>
        </w:rPr>
        <w:t xml:space="preserve">: </w:t>
      </w:r>
      <w:proofErr w:type="spellStart"/>
      <w:r w:rsidRPr="00A408A5">
        <w:rPr>
          <w:sz w:val="24"/>
          <w:szCs w:val="24"/>
        </w:rPr>
        <w:t>навч</w:t>
      </w:r>
      <w:proofErr w:type="spellEnd"/>
      <w:r w:rsidRPr="00A408A5">
        <w:rPr>
          <w:sz w:val="24"/>
          <w:szCs w:val="24"/>
        </w:rPr>
        <w:t xml:space="preserve">. посібник. </w:t>
      </w:r>
      <w:r w:rsidRPr="00E92723">
        <w:rPr>
          <w:sz w:val="24"/>
          <w:szCs w:val="24"/>
        </w:rPr>
        <w:t>Суми</w:t>
      </w:r>
      <w:r w:rsidRPr="001543F4">
        <w:rPr>
          <w:sz w:val="24"/>
          <w:szCs w:val="24"/>
          <w:lang w:val="ru-RU"/>
        </w:rPr>
        <w:t> </w:t>
      </w:r>
      <w:r w:rsidRPr="00E92723">
        <w:rPr>
          <w:sz w:val="24"/>
          <w:szCs w:val="24"/>
        </w:rPr>
        <w:t xml:space="preserve">: </w:t>
      </w:r>
      <w:proofErr w:type="spellStart"/>
      <w:r w:rsidRPr="00E92723">
        <w:rPr>
          <w:sz w:val="24"/>
          <w:szCs w:val="24"/>
        </w:rPr>
        <w:t>СумДПУ</w:t>
      </w:r>
      <w:proofErr w:type="spellEnd"/>
      <w:r w:rsidRPr="00E92723">
        <w:rPr>
          <w:sz w:val="24"/>
          <w:szCs w:val="24"/>
        </w:rPr>
        <w:t xml:space="preserve"> імені А.С. Макаренка, 2016. 260 с.</w:t>
      </w:r>
    </w:p>
    <w:p w:rsidR="006B4ADA" w:rsidRPr="001543F4" w:rsidRDefault="006B4ADA" w:rsidP="00260D30">
      <w:pPr>
        <w:pStyle w:val="a8"/>
        <w:tabs>
          <w:tab w:val="left" w:pos="284"/>
          <w:tab w:val="left" w:pos="851"/>
          <w:tab w:val="left" w:pos="993"/>
          <w:tab w:val="left" w:pos="1418"/>
        </w:tabs>
        <w:ind w:firstLine="567"/>
        <w:jc w:val="both"/>
        <w:rPr>
          <w:b/>
          <w:sz w:val="24"/>
          <w:szCs w:val="24"/>
        </w:rPr>
      </w:pPr>
    </w:p>
    <w:p w:rsidR="002C2484" w:rsidRPr="00061ACA" w:rsidRDefault="002C2484" w:rsidP="00260D30">
      <w:pPr>
        <w:spacing w:after="0" w:line="240" w:lineRule="auto"/>
        <w:jc w:val="center"/>
        <w:rPr>
          <w:lang w:val="uk-UA"/>
        </w:rPr>
      </w:pPr>
    </w:p>
    <w:sectPr w:rsidR="002C2484" w:rsidRPr="00061ACA" w:rsidSect="00497C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EC0"/>
    <w:multiLevelType w:val="multilevel"/>
    <w:tmpl w:val="61A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55B"/>
    <w:multiLevelType w:val="multilevel"/>
    <w:tmpl w:val="7AB01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D4B93"/>
    <w:multiLevelType w:val="multilevel"/>
    <w:tmpl w:val="0C08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3392C"/>
    <w:multiLevelType w:val="multilevel"/>
    <w:tmpl w:val="3CB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90FCA"/>
    <w:multiLevelType w:val="multilevel"/>
    <w:tmpl w:val="F11ECD0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51C25"/>
    <w:multiLevelType w:val="multilevel"/>
    <w:tmpl w:val="FCDE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96497"/>
    <w:multiLevelType w:val="multilevel"/>
    <w:tmpl w:val="9C6C6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F47788"/>
    <w:multiLevelType w:val="multilevel"/>
    <w:tmpl w:val="E64E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E45ECE"/>
    <w:multiLevelType w:val="multilevel"/>
    <w:tmpl w:val="3AB6A45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E322A6"/>
    <w:multiLevelType w:val="hybridMultilevel"/>
    <w:tmpl w:val="6F4E7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D3EF84E">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886660"/>
    <w:multiLevelType w:val="multilevel"/>
    <w:tmpl w:val="F45E599E"/>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B3607"/>
    <w:multiLevelType w:val="multilevel"/>
    <w:tmpl w:val="CED443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E216E"/>
    <w:multiLevelType w:val="multilevel"/>
    <w:tmpl w:val="85907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B1623D"/>
    <w:multiLevelType w:val="multilevel"/>
    <w:tmpl w:val="2F52A1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37502"/>
    <w:multiLevelType w:val="multilevel"/>
    <w:tmpl w:val="1C0E9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4321FA"/>
    <w:multiLevelType w:val="multilevel"/>
    <w:tmpl w:val="4560C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A25F16"/>
    <w:multiLevelType w:val="multilevel"/>
    <w:tmpl w:val="3F529C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9762A3"/>
    <w:multiLevelType w:val="multilevel"/>
    <w:tmpl w:val="A620C2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62220"/>
    <w:multiLevelType w:val="multilevel"/>
    <w:tmpl w:val="DECE0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12526E"/>
    <w:multiLevelType w:val="multilevel"/>
    <w:tmpl w:val="F9500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BF0699"/>
    <w:multiLevelType w:val="multilevel"/>
    <w:tmpl w:val="A13A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8"/>
  </w:num>
  <w:num w:numId="4">
    <w:abstractNumId w:val="19"/>
  </w:num>
  <w:num w:numId="5">
    <w:abstractNumId w:val="9"/>
  </w:num>
  <w:num w:numId="6">
    <w:abstractNumId w:val="25"/>
  </w:num>
  <w:num w:numId="7">
    <w:abstractNumId w:val="27"/>
  </w:num>
  <w:num w:numId="8">
    <w:abstractNumId w:val="15"/>
  </w:num>
  <w:num w:numId="9">
    <w:abstractNumId w:val="17"/>
  </w:num>
  <w:num w:numId="10">
    <w:abstractNumId w:val="21"/>
  </w:num>
  <w:num w:numId="11">
    <w:abstractNumId w:val="24"/>
  </w:num>
  <w:num w:numId="12">
    <w:abstractNumId w:val="5"/>
  </w:num>
  <w:num w:numId="13">
    <w:abstractNumId w:val="4"/>
  </w:num>
  <w:num w:numId="14">
    <w:abstractNumId w:val="7"/>
  </w:num>
  <w:num w:numId="15">
    <w:abstractNumId w:val="23"/>
  </w:num>
  <w:num w:numId="16">
    <w:abstractNumId w:val="11"/>
  </w:num>
  <w:num w:numId="17">
    <w:abstractNumId w:val="0"/>
  </w:num>
  <w:num w:numId="18">
    <w:abstractNumId w:val="20"/>
  </w:num>
  <w:num w:numId="19">
    <w:abstractNumId w:val="6"/>
  </w:num>
  <w:num w:numId="20">
    <w:abstractNumId w:val="14"/>
  </w:num>
  <w:num w:numId="21">
    <w:abstractNumId w:val="16"/>
  </w:num>
  <w:num w:numId="22">
    <w:abstractNumId w:val="13"/>
  </w:num>
  <w:num w:numId="23">
    <w:abstractNumId w:val="3"/>
  </w:num>
  <w:num w:numId="24">
    <w:abstractNumId w:val="26"/>
  </w:num>
  <w:num w:numId="25">
    <w:abstractNumId w:val="18"/>
  </w:num>
  <w:num w:numId="26">
    <w:abstractNumId w:val="2"/>
  </w:num>
  <w:num w:numId="27">
    <w:abstractNumId w:val="10"/>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CD"/>
    <w:rsid w:val="00061ACA"/>
    <w:rsid w:val="00070FDE"/>
    <w:rsid w:val="002267D1"/>
    <w:rsid w:val="00260D30"/>
    <w:rsid w:val="002665CD"/>
    <w:rsid w:val="002B4A87"/>
    <w:rsid w:val="002C2484"/>
    <w:rsid w:val="00310A95"/>
    <w:rsid w:val="004006F5"/>
    <w:rsid w:val="00463860"/>
    <w:rsid w:val="00497C60"/>
    <w:rsid w:val="006B4ADA"/>
    <w:rsid w:val="007D5AEB"/>
    <w:rsid w:val="009E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F5"/>
  </w:style>
  <w:style w:type="paragraph" w:styleId="2">
    <w:name w:val="heading 2"/>
    <w:basedOn w:val="a"/>
    <w:link w:val="20"/>
    <w:uiPriority w:val="9"/>
    <w:qFormat/>
    <w:rsid w:val="007D5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5AE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5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AEB"/>
    <w:rPr>
      <w:b/>
      <w:bCs/>
    </w:rPr>
  </w:style>
  <w:style w:type="character" w:styleId="a5">
    <w:name w:val="Hyperlink"/>
    <w:basedOn w:val="a0"/>
    <w:unhideWhenUsed/>
    <w:rsid w:val="007D5AEB"/>
    <w:rPr>
      <w:color w:val="0000FF"/>
      <w:u w:val="single"/>
    </w:rPr>
  </w:style>
  <w:style w:type="character" w:styleId="a6">
    <w:name w:val="Emphasis"/>
    <w:basedOn w:val="a0"/>
    <w:uiPriority w:val="20"/>
    <w:qFormat/>
    <w:rsid w:val="007D5AEB"/>
    <w:rPr>
      <w:i/>
      <w:iCs/>
    </w:rPr>
  </w:style>
  <w:style w:type="paragraph" w:styleId="a7">
    <w:name w:val="List Paragraph"/>
    <w:basedOn w:val="a"/>
    <w:uiPriority w:val="34"/>
    <w:qFormat/>
    <w:rsid w:val="00070FDE"/>
    <w:pPr>
      <w:ind w:left="720"/>
      <w:contextualSpacing/>
    </w:pPr>
  </w:style>
  <w:style w:type="paragraph" w:customStyle="1" w:styleId="Normal1">
    <w:name w:val="Normal1"/>
    <w:rsid w:val="00260D30"/>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8">
    <w:name w:val="footnote text"/>
    <w:basedOn w:val="a"/>
    <w:link w:val="a9"/>
    <w:semiHidden/>
    <w:rsid w:val="00260D30"/>
    <w:pPr>
      <w:spacing w:after="0" w:line="240" w:lineRule="auto"/>
    </w:pPr>
    <w:rPr>
      <w:rFonts w:ascii="Times New Roman" w:eastAsia="Times New Roman" w:hAnsi="Times New Roman" w:cs="Times New Roman"/>
      <w:sz w:val="20"/>
      <w:szCs w:val="20"/>
      <w:lang w:val="uk-UA" w:eastAsia="uk-UA"/>
    </w:rPr>
  </w:style>
  <w:style w:type="character" w:customStyle="1" w:styleId="a9">
    <w:name w:val="Текст сноски Знак"/>
    <w:basedOn w:val="a0"/>
    <w:link w:val="a8"/>
    <w:semiHidden/>
    <w:rsid w:val="00260D30"/>
    <w:rPr>
      <w:rFonts w:ascii="Times New Roman" w:eastAsia="Times New Roman" w:hAnsi="Times New Roman" w:cs="Times New Roman"/>
      <w:sz w:val="20"/>
      <w:szCs w:val="20"/>
      <w:lang w:val="uk-UA" w:eastAsia="uk-UA"/>
    </w:rPr>
  </w:style>
  <w:style w:type="paragraph" w:customStyle="1" w:styleId="pst-l">
    <w:name w:val="pst-l"/>
    <w:basedOn w:val="a"/>
    <w:rsid w:val="006B4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F5"/>
  </w:style>
  <w:style w:type="paragraph" w:styleId="2">
    <w:name w:val="heading 2"/>
    <w:basedOn w:val="a"/>
    <w:link w:val="20"/>
    <w:uiPriority w:val="9"/>
    <w:qFormat/>
    <w:rsid w:val="007D5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5AE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5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AEB"/>
    <w:rPr>
      <w:b/>
      <w:bCs/>
    </w:rPr>
  </w:style>
  <w:style w:type="character" w:styleId="a5">
    <w:name w:val="Hyperlink"/>
    <w:basedOn w:val="a0"/>
    <w:unhideWhenUsed/>
    <w:rsid w:val="007D5AEB"/>
    <w:rPr>
      <w:color w:val="0000FF"/>
      <w:u w:val="single"/>
    </w:rPr>
  </w:style>
  <w:style w:type="character" w:styleId="a6">
    <w:name w:val="Emphasis"/>
    <w:basedOn w:val="a0"/>
    <w:uiPriority w:val="20"/>
    <w:qFormat/>
    <w:rsid w:val="007D5AEB"/>
    <w:rPr>
      <w:i/>
      <w:iCs/>
    </w:rPr>
  </w:style>
  <w:style w:type="paragraph" w:styleId="a7">
    <w:name w:val="List Paragraph"/>
    <w:basedOn w:val="a"/>
    <w:uiPriority w:val="34"/>
    <w:qFormat/>
    <w:rsid w:val="00070FDE"/>
    <w:pPr>
      <w:ind w:left="720"/>
      <w:contextualSpacing/>
    </w:pPr>
  </w:style>
  <w:style w:type="paragraph" w:customStyle="1" w:styleId="Normal1">
    <w:name w:val="Normal1"/>
    <w:rsid w:val="00260D30"/>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8">
    <w:name w:val="footnote text"/>
    <w:basedOn w:val="a"/>
    <w:link w:val="a9"/>
    <w:semiHidden/>
    <w:rsid w:val="00260D30"/>
    <w:pPr>
      <w:spacing w:after="0" w:line="240" w:lineRule="auto"/>
    </w:pPr>
    <w:rPr>
      <w:rFonts w:ascii="Times New Roman" w:eastAsia="Times New Roman" w:hAnsi="Times New Roman" w:cs="Times New Roman"/>
      <w:sz w:val="20"/>
      <w:szCs w:val="20"/>
      <w:lang w:val="uk-UA" w:eastAsia="uk-UA"/>
    </w:rPr>
  </w:style>
  <w:style w:type="character" w:customStyle="1" w:styleId="a9">
    <w:name w:val="Текст сноски Знак"/>
    <w:basedOn w:val="a0"/>
    <w:link w:val="a8"/>
    <w:semiHidden/>
    <w:rsid w:val="00260D30"/>
    <w:rPr>
      <w:rFonts w:ascii="Times New Roman" w:eastAsia="Times New Roman" w:hAnsi="Times New Roman" w:cs="Times New Roman"/>
      <w:sz w:val="20"/>
      <w:szCs w:val="20"/>
      <w:lang w:val="uk-UA" w:eastAsia="uk-UA"/>
    </w:rPr>
  </w:style>
  <w:style w:type="paragraph" w:customStyle="1" w:styleId="pst-l">
    <w:name w:val="pst-l"/>
    <w:basedOn w:val="a"/>
    <w:rsid w:val="006B4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4744">
      <w:bodyDiv w:val="1"/>
      <w:marLeft w:val="0"/>
      <w:marRight w:val="0"/>
      <w:marTop w:val="0"/>
      <w:marBottom w:val="0"/>
      <w:divBdr>
        <w:top w:val="none" w:sz="0" w:space="0" w:color="auto"/>
        <w:left w:val="none" w:sz="0" w:space="0" w:color="auto"/>
        <w:bottom w:val="none" w:sz="0" w:space="0" w:color="auto"/>
        <w:right w:val="none" w:sz="0" w:space="0" w:color="auto"/>
      </w:divBdr>
    </w:div>
    <w:div w:id="1949658120">
      <w:bodyDiv w:val="1"/>
      <w:marLeft w:val="0"/>
      <w:marRight w:val="0"/>
      <w:marTop w:val="0"/>
      <w:marBottom w:val="0"/>
      <w:divBdr>
        <w:top w:val="none" w:sz="0" w:space="0" w:color="auto"/>
        <w:left w:val="none" w:sz="0" w:space="0" w:color="auto"/>
        <w:bottom w:val="none" w:sz="0" w:space="0" w:color="auto"/>
        <w:right w:val="none" w:sz="0" w:space="0" w:color="auto"/>
      </w:divBdr>
      <w:divsChild>
        <w:div w:id="151854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ElbRiS7hkAM94yB65gsZAvD-VbMqXuI/view?usp=sha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0@gmail.com" TargetMode="External"/><Relationship Id="rId12" Type="http://schemas.openxmlformats.org/officeDocument/2006/relationships/hyperlink" Target="https://drive.google.com/file/d/0B_EBvdN4dQSlMUozdmc2Ti0xY3MzMS1hbjlXLVVQSDZmNjU4/view?resourcekey=0-WAE6ceQZqhHelYoJoPZ3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vfil.kpnu.edu.ua/bilousova/" TargetMode="External"/><Relationship Id="rId11" Type="http://schemas.openxmlformats.org/officeDocument/2006/relationships/hyperlink" Target="https://drive.google.com/file/d/1_p3INg-Z-j8R5I0etL3nglqy3G7RmVoX/view" TargetMode="External"/><Relationship Id="rId5" Type="http://schemas.openxmlformats.org/officeDocument/2006/relationships/webSettings" Target="webSettings.xml"/><Relationship Id="rId10" Type="http://schemas.openxmlformats.org/officeDocument/2006/relationships/hyperlink" Target="https://drive.google.com/file/d/0B4IW4J1QFZAoV3YyV1NacDgzY2h4bGtmcl91MjBqNWVjTlhn/view" TargetMode="External"/><Relationship Id="rId4" Type="http://schemas.openxmlformats.org/officeDocument/2006/relationships/settings" Target="settings.xml"/><Relationship Id="rId9" Type="http://schemas.openxmlformats.org/officeDocument/2006/relationships/hyperlink" Target="http://deutsch.kpnu.edu.ua/wp-content/uploads/2020/04/&#1052;&#1077;&#1090;&#1086;&#1076;&#1080;&#1095;&#1085;&#1110;-&#1088;&#1077;&#1082;&#1086;&#1084;&#1077;&#1085;&#1076;&#1072;&#1094;&#1110;&#1111;-&#1076;&#1086;-&#1074;&#1080;&#1082;&#1086;&#1085;&#1072;&#1085;&#1085;&#1103;-&#1082;&#1091;&#1088;&#1089;&#1086;&#1074;&#1080;&#1093;-&#1088;&#1086;&#1073;&#1110;&#1090;-&#1087;&#1088;&#1086;&#1077;&#1082;&#1090;&#1110;&#1074;-&#1091;-&#1050;&#1055;&#1053;&#1059;-2.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2021-09-22T06:42:00Z</dcterms:created>
  <dcterms:modified xsi:type="dcterms:W3CDTF">2022-09-20T09:05:00Z</dcterms:modified>
</cp:coreProperties>
</file>