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41" w:rsidRPr="00DE7341" w:rsidRDefault="00DE7341" w:rsidP="00DE7341">
      <w:pPr>
        <w:jc w:val="center"/>
        <w:rPr>
          <w:sz w:val="28"/>
          <w:szCs w:val="28"/>
        </w:rPr>
      </w:pPr>
      <w:r w:rsidRPr="00DE7341">
        <w:rPr>
          <w:sz w:val="28"/>
          <w:szCs w:val="28"/>
        </w:rPr>
        <w:t>Міністерство освіти і науки України</w:t>
      </w:r>
    </w:p>
    <w:p w:rsidR="00DE7341" w:rsidRPr="00DE7341" w:rsidRDefault="00DE7341" w:rsidP="00DE7341">
      <w:pPr>
        <w:jc w:val="center"/>
        <w:rPr>
          <w:sz w:val="28"/>
          <w:szCs w:val="28"/>
        </w:rPr>
      </w:pPr>
      <w:r w:rsidRPr="00DE7341">
        <w:rPr>
          <w:sz w:val="28"/>
          <w:szCs w:val="28"/>
        </w:rPr>
        <w:t>Кам’янець-Подільський національний університет імені Івана Огієнка</w:t>
      </w:r>
    </w:p>
    <w:p w:rsidR="00DE7341" w:rsidRPr="00361F45" w:rsidRDefault="00DE7341" w:rsidP="00DE7341">
      <w:pPr>
        <w:tabs>
          <w:tab w:val="left" w:pos="4320"/>
        </w:tabs>
        <w:jc w:val="center"/>
        <w:rPr>
          <w:sz w:val="26"/>
          <w:szCs w:val="26"/>
        </w:rPr>
      </w:pPr>
    </w:p>
    <w:p w:rsidR="00DE7341" w:rsidRPr="00361F45" w:rsidRDefault="00DE7341" w:rsidP="00DE7341">
      <w:pPr>
        <w:widowControl w:val="0"/>
        <w:tabs>
          <w:tab w:val="left" w:pos="993"/>
        </w:tabs>
        <w:spacing w:line="276" w:lineRule="auto"/>
        <w:ind w:firstLine="567"/>
        <w:rPr>
          <w:sz w:val="26"/>
          <w:szCs w:val="26"/>
          <w:lang w:val="en-US"/>
        </w:rPr>
      </w:pPr>
    </w:p>
    <w:p w:rsidR="00DE7341" w:rsidRDefault="00DE7341" w:rsidP="00DE7341">
      <w:pPr>
        <w:pStyle w:val="a3"/>
        <w:tabs>
          <w:tab w:val="left" w:pos="4860"/>
          <w:tab w:val="left" w:pos="5220"/>
        </w:tabs>
        <w:snapToGrid w:val="0"/>
        <w:spacing w:line="276" w:lineRule="auto"/>
        <w:ind w:firstLine="4820"/>
        <w:jc w:val="both"/>
        <w:rPr>
          <w:szCs w:val="28"/>
        </w:rPr>
      </w:pPr>
      <w:r>
        <w:rPr>
          <w:szCs w:val="28"/>
        </w:rPr>
        <w:t>ЗАТВЕРДЖУЮ:</w:t>
      </w:r>
    </w:p>
    <w:p w:rsidR="00DE7341" w:rsidRDefault="00DE7341" w:rsidP="00DE7341">
      <w:pPr>
        <w:pBdr>
          <w:top w:val="single" w:sz="4" w:space="1" w:color="FFFFFF"/>
          <w:left w:val="single" w:sz="4" w:space="0" w:color="FFFFFF"/>
          <w:bottom w:val="single" w:sz="4" w:space="23" w:color="FFFFFF"/>
          <w:right w:val="single" w:sz="4" w:space="4" w:color="FFFFFF"/>
        </w:pBdr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Завідувач кафедри слов’янської філології та загального мовознавства </w:t>
      </w:r>
    </w:p>
    <w:p w:rsidR="00DE7341" w:rsidRDefault="00DE7341" w:rsidP="00DE7341">
      <w:pPr>
        <w:pBdr>
          <w:top w:val="single" w:sz="4" w:space="1" w:color="FFFFFF"/>
          <w:left w:val="single" w:sz="4" w:space="0" w:color="FFFFFF"/>
          <w:bottom w:val="single" w:sz="4" w:space="23" w:color="FFFFFF"/>
          <w:right w:val="single" w:sz="4" w:space="4" w:color="FFFFFF"/>
        </w:pBd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 Н.О. </w:t>
      </w:r>
      <w:proofErr w:type="spellStart"/>
      <w:r>
        <w:rPr>
          <w:sz w:val="28"/>
          <w:szCs w:val="28"/>
        </w:rPr>
        <w:t>Стахнюк</w:t>
      </w:r>
      <w:proofErr w:type="spellEnd"/>
    </w:p>
    <w:p w:rsidR="00DE7341" w:rsidRDefault="00DE7341" w:rsidP="00DE7341">
      <w:pPr>
        <w:pBdr>
          <w:top w:val="single" w:sz="4" w:space="1" w:color="FFFFFF"/>
          <w:left w:val="single" w:sz="4" w:space="0" w:color="FFFFFF"/>
          <w:bottom w:val="single" w:sz="4" w:space="23" w:color="FFFFFF"/>
          <w:right w:val="single" w:sz="4" w:space="4" w:color="FFFFFF"/>
        </w:pBd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серпня 20</w:t>
      </w:r>
      <w:r>
        <w:rPr>
          <w:sz w:val="28"/>
          <w:szCs w:val="28"/>
          <w:lang w:val="ru-RU"/>
        </w:rPr>
        <w:t>22</w:t>
      </w:r>
      <w:r>
        <w:rPr>
          <w:sz w:val="28"/>
          <w:szCs w:val="28"/>
        </w:rPr>
        <w:t xml:space="preserve"> року</w:t>
      </w:r>
    </w:p>
    <w:p w:rsidR="00DE7341" w:rsidRPr="00361F45" w:rsidRDefault="00DE7341" w:rsidP="00DE7341">
      <w:pPr>
        <w:jc w:val="center"/>
        <w:rPr>
          <w:sz w:val="26"/>
          <w:szCs w:val="26"/>
        </w:rPr>
      </w:pPr>
    </w:p>
    <w:p w:rsidR="00DE7341" w:rsidRPr="00361F45" w:rsidRDefault="00DE7341" w:rsidP="00DE7341">
      <w:pPr>
        <w:jc w:val="center"/>
        <w:rPr>
          <w:b/>
          <w:i/>
          <w:sz w:val="26"/>
          <w:szCs w:val="26"/>
        </w:rPr>
      </w:pPr>
    </w:p>
    <w:p w:rsidR="00DE7341" w:rsidRPr="00361F45" w:rsidRDefault="00DE7341" w:rsidP="00DE7341">
      <w:pPr>
        <w:jc w:val="center"/>
        <w:rPr>
          <w:b/>
          <w:i/>
          <w:sz w:val="26"/>
          <w:szCs w:val="26"/>
          <w:lang w:val="ru-RU"/>
        </w:rPr>
      </w:pPr>
    </w:p>
    <w:p w:rsidR="00DE7341" w:rsidRPr="00361F45" w:rsidRDefault="00DE7341" w:rsidP="00DE7341">
      <w:pPr>
        <w:pStyle w:val="2"/>
        <w:keepNext w:val="0"/>
        <w:widowControl w:val="0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iCs/>
          <w:color w:val="auto"/>
        </w:rPr>
      </w:pPr>
    </w:p>
    <w:p w:rsidR="00DE7341" w:rsidRPr="00DE7341" w:rsidRDefault="00DE7341" w:rsidP="00DE7341">
      <w:pPr>
        <w:pStyle w:val="2"/>
        <w:keepNext w:val="0"/>
        <w:widowControl w:val="0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DE734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РОБОЧА ПРОГРАМА НАВЧАЛЬНОЇ ДИСЦИПЛІНИ </w:t>
      </w:r>
    </w:p>
    <w:p w:rsidR="00DE7341" w:rsidRPr="00DE7341" w:rsidRDefault="00DE7341" w:rsidP="00DE7341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DE7341" w:rsidRPr="00DE7341" w:rsidRDefault="00DE7341" w:rsidP="00DE7341">
      <w:pPr>
        <w:jc w:val="center"/>
        <w:rPr>
          <w:b/>
          <w:sz w:val="28"/>
          <w:szCs w:val="28"/>
        </w:rPr>
      </w:pPr>
      <w:r w:rsidRPr="00DE7341">
        <w:rPr>
          <w:b/>
          <w:sz w:val="28"/>
          <w:szCs w:val="28"/>
        </w:rPr>
        <w:t>ЛІНГВІСТИЧНИЙ АНАЛІЗ ХУДОЖНЬОГО ТЕКСТУ</w:t>
      </w:r>
    </w:p>
    <w:p w:rsidR="00DE7341" w:rsidRPr="00361F45" w:rsidRDefault="00DE7341" w:rsidP="00DE7341">
      <w:pPr>
        <w:widowControl w:val="0"/>
        <w:spacing w:line="360" w:lineRule="auto"/>
        <w:jc w:val="center"/>
        <w:rPr>
          <w:b/>
          <w:sz w:val="26"/>
          <w:szCs w:val="26"/>
        </w:rPr>
      </w:pPr>
    </w:p>
    <w:p w:rsidR="00DE7341" w:rsidRPr="00361F45" w:rsidRDefault="00DE7341" w:rsidP="00DE7341">
      <w:pPr>
        <w:widowControl w:val="0"/>
        <w:spacing w:line="360" w:lineRule="auto"/>
        <w:rPr>
          <w:sz w:val="26"/>
          <w:szCs w:val="26"/>
        </w:rPr>
      </w:pPr>
    </w:p>
    <w:p w:rsidR="00DE7341" w:rsidRPr="00361F45" w:rsidRDefault="00DE7341" w:rsidP="00DE7341">
      <w:pPr>
        <w:spacing w:line="360" w:lineRule="auto"/>
        <w:jc w:val="center"/>
        <w:rPr>
          <w:b/>
          <w:sz w:val="26"/>
          <w:szCs w:val="26"/>
        </w:rPr>
      </w:pPr>
    </w:p>
    <w:p w:rsidR="00DE7341" w:rsidRPr="00DE7341" w:rsidRDefault="00DE7341" w:rsidP="00DE7341">
      <w:pPr>
        <w:ind w:firstLine="567"/>
        <w:rPr>
          <w:i/>
          <w:sz w:val="28"/>
          <w:szCs w:val="28"/>
        </w:rPr>
      </w:pPr>
      <w:r w:rsidRPr="00DE7341">
        <w:rPr>
          <w:sz w:val="28"/>
          <w:szCs w:val="28"/>
        </w:rPr>
        <w:t xml:space="preserve">підготовки фахівців </w:t>
      </w:r>
      <w:r w:rsidRPr="00DE7341">
        <w:rPr>
          <w:b/>
          <w:i/>
          <w:sz w:val="28"/>
          <w:szCs w:val="28"/>
        </w:rPr>
        <w:t>першого (бакалаврського)</w:t>
      </w:r>
      <w:r w:rsidRPr="00DE7341">
        <w:rPr>
          <w:b/>
          <w:sz w:val="28"/>
          <w:szCs w:val="28"/>
        </w:rPr>
        <w:t xml:space="preserve"> </w:t>
      </w:r>
      <w:r w:rsidRPr="00DE7341">
        <w:rPr>
          <w:sz w:val="28"/>
          <w:szCs w:val="28"/>
        </w:rPr>
        <w:t>рівня вищої освіти</w:t>
      </w:r>
      <w:r w:rsidRPr="00DE7341">
        <w:rPr>
          <w:i/>
          <w:sz w:val="28"/>
          <w:szCs w:val="28"/>
        </w:rPr>
        <w:t xml:space="preserve"> </w:t>
      </w:r>
    </w:p>
    <w:p w:rsidR="004620B3" w:rsidRDefault="00DE7341" w:rsidP="004620B3">
      <w:pPr>
        <w:ind w:firstLine="567"/>
        <w:jc w:val="both"/>
        <w:rPr>
          <w:sz w:val="28"/>
          <w:szCs w:val="28"/>
        </w:rPr>
      </w:pPr>
      <w:r w:rsidRPr="00DE7341">
        <w:rPr>
          <w:sz w:val="28"/>
          <w:szCs w:val="28"/>
        </w:rPr>
        <w:t>за освітн</w:t>
      </w:r>
      <w:r w:rsidR="004620B3">
        <w:rPr>
          <w:sz w:val="28"/>
          <w:szCs w:val="28"/>
        </w:rPr>
        <w:t>ьою</w:t>
      </w:r>
      <w:r w:rsidRPr="00DE7341">
        <w:rPr>
          <w:sz w:val="28"/>
          <w:szCs w:val="28"/>
        </w:rPr>
        <w:t xml:space="preserve"> програм</w:t>
      </w:r>
      <w:r w:rsidR="004620B3">
        <w:rPr>
          <w:sz w:val="28"/>
          <w:szCs w:val="28"/>
        </w:rPr>
        <w:t xml:space="preserve">ою </w:t>
      </w:r>
      <w:r w:rsidR="004620B3">
        <w:rPr>
          <w:i/>
          <w:sz w:val="28"/>
          <w:szCs w:val="28"/>
        </w:rPr>
        <w:t xml:space="preserve">Середня освіта Мова і література (польська, англійська) </w:t>
      </w:r>
    </w:p>
    <w:p w:rsidR="004620B3" w:rsidRDefault="004620B3" w:rsidP="004620B3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спеціальніст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014 Середня освіта (Мова і література (польська)</w:t>
      </w:r>
    </w:p>
    <w:p w:rsidR="004620B3" w:rsidRDefault="004620B3" w:rsidP="004620B3">
      <w:pPr>
        <w:ind w:firstLine="567"/>
        <w:rPr>
          <w:i/>
          <w:sz w:val="28"/>
          <w:szCs w:val="28"/>
        </w:rPr>
      </w:pPr>
      <w:r>
        <w:rPr>
          <w:sz w:val="28"/>
          <w:szCs w:val="28"/>
        </w:rPr>
        <w:t xml:space="preserve">галузі знань </w:t>
      </w:r>
      <w:r>
        <w:rPr>
          <w:i/>
          <w:sz w:val="28"/>
          <w:szCs w:val="28"/>
        </w:rPr>
        <w:t>01 Освіта</w:t>
      </w:r>
      <w:r>
        <w:rPr>
          <w:i/>
          <w:sz w:val="28"/>
          <w:szCs w:val="28"/>
          <w:lang w:val="ru-RU"/>
        </w:rPr>
        <w:t xml:space="preserve"> / </w:t>
      </w:r>
      <w:r>
        <w:rPr>
          <w:i/>
          <w:sz w:val="28"/>
          <w:szCs w:val="28"/>
        </w:rPr>
        <w:t>Педагогіка</w:t>
      </w:r>
    </w:p>
    <w:p w:rsidR="004620B3" w:rsidRDefault="004620B3" w:rsidP="00DE7341">
      <w:pPr>
        <w:ind w:firstLine="567"/>
        <w:jc w:val="both"/>
        <w:rPr>
          <w:sz w:val="28"/>
          <w:szCs w:val="28"/>
        </w:rPr>
      </w:pPr>
    </w:p>
    <w:p w:rsidR="00DE7341" w:rsidRPr="00DE7341" w:rsidRDefault="004620B3" w:rsidP="00DE7341">
      <w:pPr>
        <w:ind w:firstLine="567"/>
        <w:jc w:val="both"/>
        <w:rPr>
          <w:sz w:val="28"/>
          <w:szCs w:val="28"/>
        </w:rPr>
      </w:pPr>
      <w:r w:rsidRPr="00DE7341">
        <w:rPr>
          <w:sz w:val="28"/>
          <w:szCs w:val="28"/>
        </w:rPr>
        <w:t>за освітн</w:t>
      </w:r>
      <w:r>
        <w:rPr>
          <w:sz w:val="28"/>
          <w:szCs w:val="28"/>
        </w:rPr>
        <w:t>ьою</w:t>
      </w:r>
      <w:r w:rsidRPr="00DE7341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 xml:space="preserve">ою </w:t>
      </w:r>
      <w:r w:rsidR="00DE7341" w:rsidRPr="00DE7341">
        <w:rPr>
          <w:i/>
          <w:sz w:val="28"/>
          <w:szCs w:val="28"/>
        </w:rPr>
        <w:t xml:space="preserve">Середня освіта (Польська мова і зарубіжна література) </w:t>
      </w:r>
    </w:p>
    <w:p w:rsidR="004620B3" w:rsidRDefault="004620B3" w:rsidP="004620B3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спеціальністю </w:t>
      </w:r>
      <w:r>
        <w:rPr>
          <w:i/>
          <w:sz w:val="28"/>
          <w:szCs w:val="28"/>
        </w:rPr>
        <w:t>014 Середня освіта (Мова і література (польська)</w:t>
      </w:r>
    </w:p>
    <w:p w:rsidR="00DE7341" w:rsidRPr="00DE7341" w:rsidRDefault="00DE7341" w:rsidP="00DE7341">
      <w:pPr>
        <w:ind w:firstLine="567"/>
        <w:rPr>
          <w:i/>
          <w:sz w:val="28"/>
          <w:szCs w:val="28"/>
        </w:rPr>
      </w:pPr>
      <w:r w:rsidRPr="00DE7341">
        <w:rPr>
          <w:sz w:val="28"/>
          <w:szCs w:val="28"/>
        </w:rPr>
        <w:t xml:space="preserve">галузі знань </w:t>
      </w:r>
      <w:r w:rsidRPr="00DE7341">
        <w:rPr>
          <w:i/>
          <w:sz w:val="28"/>
          <w:szCs w:val="28"/>
        </w:rPr>
        <w:t>01 Освіта</w:t>
      </w:r>
      <w:r w:rsidRPr="00DE7341">
        <w:rPr>
          <w:i/>
          <w:sz w:val="28"/>
          <w:szCs w:val="28"/>
          <w:lang w:val="ru-RU"/>
        </w:rPr>
        <w:t xml:space="preserve"> / </w:t>
      </w:r>
      <w:r w:rsidRPr="00DE7341">
        <w:rPr>
          <w:i/>
          <w:sz w:val="28"/>
          <w:szCs w:val="28"/>
        </w:rPr>
        <w:t>Педагогіка</w:t>
      </w:r>
    </w:p>
    <w:p w:rsidR="00DE7341" w:rsidRPr="00DE7341" w:rsidRDefault="00DE7341" w:rsidP="00DE7341">
      <w:pPr>
        <w:tabs>
          <w:tab w:val="left" w:pos="993"/>
        </w:tabs>
        <w:spacing w:line="276" w:lineRule="auto"/>
        <w:ind w:firstLine="567"/>
        <w:rPr>
          <w:i/>
          <w:sz w:val="28"/>
          <w:szCs w:val="28"/>
        </w:rPr>
      </w:pPr>
    </w:p>
    <w:p w:rsidR="00DE7341" w:rsidRPr="00DE7341" w:rsidRDefault="00DE7341" w:rsidP="00DE7341">
      <w:pPr>
        <w:widowControl w:val="0"/>
        <w:tabs>
          <w:tab w:val="left" w:pos="993"/>
        </w:tabs>
        <w:spacing w:line="276" w:lineRule="auto"/>
        <w:ind w:firstLine="567"/>
        <w:rPr>
          <w:i/>
          <w:sz w:val="28"/>
          <w:szCs w:val="28"/>
        </w:rPr>
      </w:pPr>
      <w:r w:rsidRPr="00DE7341">
        <w:rPr>
          <w:sz w:val="28"/>
          <w:szCs w:val="28"/>
        </w:rPr>
        <w:t xml:space="preserve">факультету </w:t>
      </w:r>
      <w:r w:rsidRPr="00DE7341">
        <w:rPr>
          <w:i/>
          <w:sz w:val="28"/>
          <w:szCs w:val="28"/>
        </w:rPr>
        <w:t>іноземної філології</w:t>
      </w:r>
    </w:p>
    <w:p w:rsidR="00DE7341" w:rsidRPr="00DE7341" w:rsidRDefault="00DE7341" w:rsidP="00DE7341">
      <w:pPr>
        <w:rPr>
          <w:sz w:val="28"/>
          <w:szCs w:val="28"/>
        </w:rPr>
      </w:pPr>
    </w:p>
    <w:p w:rsidR="00DE7341" w:rsidRPr="00DE7341" w:rsidRDefault="00DE7341" w:rsidP="00DE7341">
      <w:pPr>
        <w:widowControl w:val="0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  <w:highlight w:val="yellow"/>
        </w:rPr>
      </w:pPr>
    </w:p>
    <w:p w:rsidR="00DE7341" w:rsidRPr="00DE7341" w:rsidRDefault="00DE7341" w:rsidP="00DE7341">
      <w:pPr>
        <w:widowControl w:val="0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  <w:highlight w:val="yellow"/>
        </w:rPr>
      </w:pPr>
    </w:p>
    <w:p w:rsidR="00DE7341" w:rsidRPr="00DE7341" w:rsidRDefault="00DE7341" w:rsidP="00DE7341">
      <w:pPr>
        <w:widowControl w:val="0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  <w:highlight w:val="yellow"/>
        </w:rPr>
      </w:pPr>
    </w:p>
    <w:p w:rsidR="00DE7341" w:rsidRPr="00DE7341" w:rsidRDefault="00DE7341" w:rsidP="00DE7341">
      <w:pPr>
        <w:widowControl w:val="0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  <w:highlight w:val="yellow"/>
        </w:rPr>
      </w:pPr>
    </w:p>
    <w:p w:rsidR="00DE7341" w:rsidRPr="00DE7341" w:rsidRDefault="00DE7341" w:rsidP="00DE7341">
      <w:pPr>
        <w:widowControl w:val="0"/>
        <w:tabs>
          <w:tab w:val="left" w:pos="993"/>
        </w:tabs>
        <w:spacing w:line="276" w:lineRule="auto"/>
        <w:ind w:firstLine="567"/>
        <w:jc w:val="center"/>
        <w:rPr>
          <w:sz w:val="28"/>
          <w:szCs w:val="28"/>
        </w:rPr>
      </w:pPr>
    </w:p>
    <w:p w:rsidR="00DE7341" w:rsidRPr="00DE7341" w:rsidRDefault="00DE7341" w:rsidP="00DE7341">
      <w:pPr>
        <w:widowControl w:val="0"/>
        <w:tabs>
          <w:tab w:val="left" w:pos="993"/>
        </w:tabs>
        <w:spacing w:line="276" w:lineRule="auto"/>
        <w:ind w:firstLine="567"/>
        <w:jc w:val="center"/>
        <w:rPr>
          <w:sz w:val="28"/>
          <w:szCs w:val="28"/>
        </w:rPr>
      </w:pPr>
    </w:p>
    <w:p w:rsidR="00DE7341" w:rsidRPr="00DE7341" w:rsidRDefault="00DE7341" w:rsidP="00DE7341">
      <w:pPr>
        <w:widowControl w:val="0"/>
        <w:tabs>
          <w:tab w:val="left" w:pos="993"/>
        </w:tabs>
        <w:spacing w:line="276" w:lineRule="auto"/>
        <w:ind w:firstLine="567"/>
        <w:jc w:val="center"/>
        <w:rPr>
          <w:sz w:val="28"/>
          <w:szCs w:val="28"/>
        </w:rPr>
      </w:pPr>
      <w:r w:rsidRPr="00DE7341">
        <w:rPr>
          <w:sz w:val="28"/>
          <w:szCs w:val="28"/>
        </w:rPr>
        <w:t>202</w:t>
      </w:r>
      <w:r w:rsidRPr="00DE7341">
        <w:rPr>
          <w:sz w:val="28"/>
          <w:szCs w:val="28"/>
          <w:lang w:val="ru-RU"/>
        </w:rPr>
        <w:t>2</w:t>
      </w:r>
      <w:r w:rsidRPr="00DE7341">
        <w:rPr>
          <w:sz w:val="28"/>
          <w:szCs w:val="28"/>
        </w:rPr>
        <w:t>-202</w:t>
      </w:r>
      <w:r w:rsidRPr="00DE7341">
        <w:rPr>
          <w:sz w:val="28"/>
          <w:szCs w:val="28"/>
          <w:lang w:val="ru-RU"/>
        </w:rPr>
        <w:t>3</w:t>
      </w:r>
      <w:r w:rsidRPr="00DE7341">
        <w:rPr>
          <w:sz w:val="28"/>
          <w:szCs w:val="28"/>
        </w:rPr>
        <w:t xml:space="preserve"> навчальний рік</w:t>
      </w:r>
    </w:p>
    <w:p w:rsidR="00DE7341" w:rsidRDefault="00DE7341" w:rsidP="00DE73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Розробники програми: Т.П. Білоусова, кандидат філологічних наук, доцент, </w:t>
      </w:r>
      <w:proofErr w:type="spellStart"/>
      <w:r>
        <w:rPr>
          <w:sz w:val="28"/>
          <w:szCs w:val="28"/>
        </w:rPr>
        <w:t>доцент</w:t>
      </w:r>
      <w:proofErr w:type="spellEnd"/>
      <w:r>
        <w:rPr>
          <w:sz w:val="28"/>
          <w:szCs w:val="28"/>
        </w:rPr>
        <w:t xml:space="preserve"> кафедри слов’янської філології та загального мовознавства</w:t>
      </w:r>
    </w:p>
    <w:p w:rsidR="00DE7341" w:rsidRDefault="00DE7341" w:rsidP="00DE7341">
      <w:pPr>
        <w:widowControl w:val="0"/>
        <w:spacing w:line="360" w:lineRule="auto"/>
        <w:rPr>
          <w:sz w:val="28"/>
          <w:szCs w:val="28"/>
        </w:rPr>
      </w:pPr>
    </w:p>
    <w:p w:rsidR="00DE7341" w:rsidRDefault="00DE7341" w:rsidP="00DE7341">
      <w:pPr>
        <w:widowControl w:val="0"/>
        <w:spacing w:line="360" w:lineRule="auto"/>
        <w:jc w:val="both"/>
        <w:rPr>
          <w:sz w:val="28"/>
          <w:szCs w:val="28"/>
        </w:rPr>
      </w:pPr>
    </w:p>
    <w:p w:rsidR="00DE7341" w:rsidRDefault="00DE7341" w:rsidP="00DE7341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Ухвалено на засіданні </w:t>
      </w:r>
      <w:r>
        <w:rPr>
          <w:bCs/>
          <w:iCs/>
          <w:sz w:val="28"/>
          <w:szCs w:val="28"/>
        </w:rPr>
        <w:t xml:space="preserve">кафедри </w:t>
      </w:r>
      <w:r>
        <w:rPr>
          <w:sz w:val="28"/>
          <w:szCs w:val="28"/>
        </w:rPr>
        <w:t>слов’янської філології та загального мовознавства</w:t>
      </w:r>
    </w:p>
    <w:p w:rsidR="00DE7341" w:rsidRDefault="00DE7341" w:rsidP="00DE7341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№ 9 від 29 серпня 2022 року </w:t>
      </w:r>
    </w:p>
    <w:p w:rsidR="00DE7341" w:rsidRDefault="00DE7341" w:rsidP="00DE7341">
      <w:pPr>
        <w:spacing w:line="360" w:lineRule="auto"/>
        <w:jc w:val="both"/>
        <w:rPr>
          <w:sz w:val="28"/>
          <w:szCs w:val="28"/>
        </w:rPr>
      </w:pPr>
    </w:p>
    <w:p w:rsidR="00DE7341" w:rsidRDefault="00DE7341" w:rsidP="00DE73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ПОГОДЖЕНО</w:t>
      </w:r>
    </w:p>
    <w:p w:rsidR="00DE7341" w:rsidRPr="00361F45" w:rsidRDefault="00DE7341" w:rsidP="00DE7341">
      <w:pPr>
        <w:rPr>
          <w:sz w:val="26"/>
          <w:szCs w:val="26"/>
          <w:highlight w:val="yellow"/>
          <w:lang w:val="ru-RU"/>
        </w:rPr>
      </w:pPr>
    </w:p>
    <w:p w:rsidR="00DE7341" w:rsidRPr="00361F45" w:rsidRDefault="00DE7341" w:rsidP="00DE7341">
      <w:pPr>
        <w:rPr>
          <w:sz w:val="26"/>
          <w:szCs w:val="26"/>
          <w:highlight w:val="yellow"/>
          <w:lang w:val="ru-RU"/>
        </w:rPr>
      </w:pPr>
    </w:p>
    <w:p w:rsidR="00DE7341" w:rsidRPr="00361F45" w:rsidRDefault="00DE7341" w:rsidP="00DE7341">
      <w:pPr>
        <w:rPr>
          <w:sz w:val="26"/>
          <w:szCs w:val="26"/>
          <w:highlight w:val="yellow"/>
          <w:lang w:val="ru-RU"/>
        </w:rPr>
      </w:pPr>
    </w:p>
    <w:p w:rsidR="00DE7341" w:rsidRPr="00361F45" w:rsidRDefault="00DE7341" w:rsidP="00DE7341">
      <w:pPr>
        <w:rPr>
          <w:sz w:val="26"/>
          <w:szCs w:val="26"/>
          <w:highlight w:val="yellow"/>
          <w:lang w:val="ru-RU"/>
        </w:rPr>
      </w:pPr>
    </w:p>
    <w:p w:rsidR="00DE7341" w:rsidRPr="00361F45" w:rsidRDefault="00DE7341" w:rsidP="00DE7341">
      <w:pPr>
        <w:rPr>
          <w:sz w:val="26"/>
          <w:szCs w:val="26"/>
          <w:highlight w:val="yellow"/>
          <w:lang w:val="ru-RU"/>
        </w:rPr>
      </w:pPr>
    </w:p>
    <w:p w:rsidR="00DE7341" w:rsidRPr="00361F45" w:rsidRDefault="00DE7341" w:rsidP="00DE7341">
      <w:pPr>
        <w:rPr>
          <w:sz w:val="26"/>
          <w:szCs w:val="26"/>
          <w:highlight w:val="yellow"/>
          <w:lang w:val="ru-RU"/>
        </w:rPr>
      </w:pPr>
    </w:p>
    <w:p w:rsidR="00DE7341" w:rsidRPr="00361F45" w:rsidRDefault="00DE7341" w:rsidP="00DE7341">
      <w:pPr>
        <w:rPr>
          <w:sz w:val="26"/>
          <w:szCs w:val="26"/>
          <w:highlight w:val="yellow"/>
          <w:lang w:val="ru-RU"/>
        </w:rPr>
      </w:pPr>
    </w:p>
    <w:p w:rsidR="00DE7341" w:rsidRPr="00361F45" w:rsidRDefault="00DE7341" w:rsidP="00DE7341">
      <w:pPr>
        <w:rPr>
          <w:sz w:val="26"/>
          <w:szCs w:val="26"/>
          <w:highlight w:val="yellow"/>
          <w:lang w:val="ru-RU"/>
        </w:rPr>
      </w:pPr>
    </w:p>
    <w:p w:rsidR="00DE7341" w:rsidRPr="00361F45" w:rsidRDefault="00DE7341" w:rsidP="00DE7341">
      <w:pPr>
        <w:rPr>
          <w:sz w:val="26"/>
          <w:szCs w:val="26"/>
          <w:highlight w:val="yellow"/>
          <w:lang w:val="ru-RU"/>
        </w:rPr>
      </w:pPr>
    </w:p>
    <w:p w:rsidR="00DE7341" w:rsidRPr="00361F45" w:rsidRDefault="00DE7341" w:rsidP="00DE7341">
      <w:pPr>
        <w:rPr>
          <w:sz w:val="26"/>
          <w:szCs w:val="26"/>
          <w:highlight w:val="yellow"/>
          <w:lang w:val="ru-RU"/>
        </w:rPr>
      </w:pPr>
    </w:p>
    <w:p w:rsidR="00DE7341" w:rsidRPr="00361F45" w:rsidRDefault="00DE7341" w:rsidP="00DE7341">
      <w:pPr>
        <w:rPr>
          <w:sz w:val="26"/>
          <w:szCs w:val="26"/>
          <w:highlight w:val="yellow"/>
          <w:lang w:val="ru-RU"/>
        </w:rPr>
      </w:pPr>
    </w:p>
    <w:p w:rsidR="00DE7341" w:rsidRPr="00361F45" w:rsidRDefault="00DE7341" w:rsidP="00DE7341">
      <w:pPr>
        <w:rPr>
          <w:sz w:val="26"/>
          <w:szCs w:val="26"/>
          <w:highlight w:val="yellow"/>
          <w:lang w:val="ru-RU"/>
        </w:rPr>
      </w:pPr>
    </w:p>
    <w:p w:rsidR="00DE7341" w:rsidRPr="00361F45" w:rsidRDefault="00DE7341" w:rsidP="00DE7341">
      <w:pPr>
        <w:rPr>
          <w:sz w:val="26"/>
          <w:szCs w:val="26"/>
          <w:highlight w:val="yellow"/>
          <w:lang w:val="ru-RU"/>
        </w:rPr>
      </w:pPr>
    </w:p>
    <w:p w:rsidR="00DE7341" w:rsidRPr="00361F45" w:rsidRDefault="00DE7341" w:rsidP="00DE7341">
      <w:pPr>
        <w:rPr>
          <w:sz w:val="26"/>
          <w:szCs w:val="26"/>
          <w:highlight w:val="yellow"/>
          <w:lang w:val="ru-RU"/>
        </w:rPr>
      </w:pPr>
    </w:p>
    <w:p w:rsidR="00DE7341" w:rsidRPr="00361F45" w:rsidRDefault="00DE7341" w:rsidP="00DE7341">
      <w:pPr>
        <w:rPr>
          <w:sz w:val="26"/>
          <w:szCs w:val="26"/>
          <w:highlight w:val="yellow"/>
          <w:lang w:val="ru-RU"/>
        </w:rPr>
      </w:pPr>
    </w:p>
    <w:p w:rsidR="00DE7341" w:rsidRPr="00361F45" w:rsidRDefault="00DE7341" w:rsidP="00DE7341">
      <w:pPr>
        <w:rPr>
          <w:sz w:val="26"/>
          <w:szCs w:val="26"/>
          <w:highlight w:val="yellow"/>
          <w:lang w:val="ru-RU"/>
        </w:rPr>
      </w:pPr>
    </w:p>
    <w:p w:rsidR="00DE7341" w:rsidRPr="00361F45" w:rsidRDefault="00DE7341" w:rsidP="00DE7341">
      <w:pPr>
        <w:rPr>
          <w:sz w:val="26"/>
          <w:szCs w:val="26"/>
          <w:highlight w:val="yellow"/>
          <w:lang w:val="ru-RU"/>
        </w:rPr>
      </w:pPr>
    </w:p>
    <w:p w:rsidR="00DE7341" w:rsidRPr="00361F45" w:rsidRDefault="00DE7341" w:rsidP="00DE7341">
      <w:pPr>
        <w:rPr>
          <w:sz w:val="26"/>
          <w:szCs w:val="26"/>
          <w:highlight w:val="yellow"/>
          <w:lang w:val="ru-RU"/>
        </w:rPr>
      </w:pPr>
    </w:p>
    <w:p w:rsidR="00DE7341" w:rsidRPr="00361F45" w:rsidRDefault="00DE7341" w:rsidP="00DE7341">
      <w:pPr>
        <w:rPr>
          <w:sz w:val="26"/>
          <w:szCs w:val="26"/>
          <w:highlight w:val="yellow"/>
          <w:lang w:val="ru-RU"/>
        </w:rPr>
      </w:pPr>
    </w:p>
    <w:p w:rsidR="00DE7341" w:rsidRPr="00361F45" w:rsidRDefault="00DE7341" w:rsidP="00DE7341">
      <w:pPr>
        <w:rPr>
          <w:sz w:val="26"/>
          <w:szCs w:val="26"/>
          <w:highlight w:val="yellow"/>
          <w:lang w:val="ru-RU"/>
        </w:rPr>
      </w:pPr>
    </w:p>
    <w:p w:rsidR="00DE7341" w:rsidRPr="00361F45" w:rsidRDefault="00DE7341" w:rsidP="00DE7341">
      <w:pPr>
        <w:rPr>
          <w:sz w:val="26"/>
          <w:szCs w:val="26"/>
          <w:highlight w:val="yellow"/>
          <w:lang w:val="ru-RU"/>
        </w:rPr>
      </w:pPr>
    </w:p>
    <w:p w:rsidR="00DE7341" w:rsidRDefault="00DE7341" w:rsidP="00DE7341">
      <w:pPr>
        <w:widowControl w:val="0"/>
        <w:tabs>
          <w:tab w:val="left" w:pos="993"/>
        </w:tabs>
        <w:ind w:firstLine="567"/>
        <w:jc w:val="right"/>
        <w:rPr>
          <w:sz w:val="26"/>
          <w:szCs w:val="26"/>
          <w:highlight w:val="yellow"/>
          <w:lang w:val="ru-RU"/>
        </w:rPr>
      </w:pPr>
    </w:p>
    <w:p w:rsidR="00DE7341" w:rsidRDefault="00DE7341" w:rsidP="00DE7341">
      <w:pPr>
        <w:widowControl w:val="0"/>
        <w:tabs>
          <w:tab w:val="left" w:pos="993"/>
        </w:tabs>
        <w:ind w:firstLine="567"/>
        <w:jc w:val="right"/>
        <w:rPr>
          <w:sz w:val="26"/>
          <w:szCs w:val="26"/>
          <w:highlight w:val="yellow"/>
          <w:lang w:val="ru-RU"/>
        </w:rPr>
      </w:pPr>
    </w:p>
    <w:p w:rsidR="00DE7341" w:rsidRDefault="00DE7341" w:rsidP="00DE7341">
      <w:pPr>
        <w:widowControl w:val="0"/>
        <w:tabs>
          <w:tab w:val="left" w:pos="993"/>
        </w:tabs>
        <w:ind w:firstLine="567"/>
        <w:jc w:val="right"/>
        <w:rPr>
          <w:sz w:val="26"/>
          <w:szCs w:val="26"/>
          <w:highlight w:val="yellow"/>
          <w:lang w:val="ru-RU"/>
        </w:rPr>
      </w:pPr>
    </w:p>
    <w:p w:rsidR="00DE7341" w:rsidRDefault="00DE7341" w:rsidP="00DE7341">
      <w:pPr>
        <w:widowControl w:val="0"/>
        <w:tabs>
          <w:tab w:val="left" w:pos="993"/>
        </w:tabs>
        <w:ind w:firstLine="567"/>
        <w:jc w:val="right"/>
        <w:rPr>
          <w:sz w:val="26"/>
          <w:szCs w:val="26"/>
          <w:highlight w:val="yellow"/>
          <w:lang w:val="ru-RU"/>
        </w:rPr>
      </w:pPr>
    </w:p>
    <w:p w:rsidR="00DE7341" w:rsidRDefault="00DE7341" w:rsidP="00DE7341">
      <w:pPr>
        <w:widowControl w:val="0"/>
        <w:tabs>
          <w:tab w:val="left" w:pos="993"/>
        </w:tabs>
        <w:ind w:firstLine="567"/>
        <w:jc w:val="right"/>
        <w:rPr>
          <w:sz w:val="26"/>
          <w:szCs w:val="26"/>
          <w:highlight w:val="yellow"/>
          <w:lang w:val="ru-RU"/>
        </w:rPr>
      </w:pPr>
    </w:p>
    <w:p w:rsidR="00DE7341" w:rsidRDefault="00DE7341" w:rsidP="00DE7341">
      <w:pPr>
        <w:widowControl w:val="0"/>
        <w:tabs>
          <w:tab w:val="left" w:pos="993"/>
        </w:tabs>
        <w:ind w:firstLine="567"/>
        <w:jc w:val="right"/>
        <w:rPr>
          <w:sz w:val="26"/>
          <w:szCs w:val="26"/>
          <w:highlight w:val="yellow"/>
          <w:lang w:val="ru-RU"/>
        </w:rPr>
      </w:pPr>
    </w:p>
    <w:p w:rsidR="00DE7341" w:rsidRDefault="00DE7341" w:rsidP="00DE7341">
      <w:pPr>
        <w:widowControl w:val="0"/>
        <w:tabs>
          <w:tab w:val="left" w:pos="993"/>
        </w:tabs>
        <w:ind w:firstLine="567"/>
        <w:jc w:val="right"/>
        <w:rPr>
          <w:sz w:val="26"/>
          <w:szCs w:val="26"/>
          <w:highlight w:val="yellow"/>
          <w:lang w:val="ru-RU"/>
        </w:rPr>
      </w:pPr>
    </w:p>
    <w:p w:rsidR="00DE7341" w:rsidRDefault="00DE7341" w:rsidP="00DE7341">
      <w:pPr>
        <w:widowControl w:val="0"/>
        <w:tabs>
          <w:tab w:val="left" w:pos="993"/>
        </w:tabs>
        <w:ind w:firstLine="567"/>
        <w:jc w:val="right"/>
        <w:rPr>
          <w:sz w:val="26"/>
          <w:szCs w:val="26"/>
          <w:highlight w:val="yellow"/>
          <w:lang w:val="ru-RU"/>
        </w:rPr>
      </w:pPr>
    </w:p>
    <w:p w:rsidR="00DE7341" w:rsidRDefault="00DE7341" w:rsidP="00DE7341">
      <w:pPr>
        <w:widowControl w:val="0"/>
        <w:tabs>
          <w:tab w:val="left" w:pos="993"/>
        </w:tabs>
        <w:ind w:firstLine="567"/>
        <w:jc w:val="right"/>
        <w:rPr>
          <w:sz w:val="26"/>
          <w:szCs w:val="26"/>
          <w:highlight w:val="yellow"/>
          <w:lang w:val="ru-RU"/>
        </w:rPr>
      </w:pPr>
    </w:p>
    <w:p w:rsidR="00DE7341" w:rsidRDefault="00DE7341" w:rsidP="00DE7341">
      <w:pPr>
        <w:widowControl w:val="0"/>
        <w:tabs>
          <w:tab w:val="left" w:pos="993"/>
        </w:tabs>
        <w:ind w:firstLine="567"/>
        <w:jc w:val="right"/>
        <w:rPr>
          <w:sz w:val="26"/>
          <w:szCs w:val="26"/>
          <w:highlight w:val="yellow"/>
          <w:lang w:val="ru-RU"/>
        </w:rPr>
      </w:pPr>
    </w:p>
    <w:p w:rsidR="00DE7341" w:rsidRPr="00361F45" w:rsidRDefault="00DE7341" w:rsidP="00DE7341">
      <w:pPr>
        <w:widowControl w:val="0"/>
        <w:tabs>
          <w:tab w:val="left" w:pos="993"/>
        </w:tabs>
        <w:ind w:firstLine="567"/>
        <w:jc w:val="right"/>
        <w:rPr>
          <w:sz w:val="26"/>
          <w:szCs w:val="26"/>
          <w:highlight w:val="yellow"/>
          <w:lang w:val="ru-RU"/>
        </w:rPr>
      </w:pPr>
    </w:p>
    <w:p w:rsidR="00DE7341" w:rsidRDefault="00DE7341" w:rsidP="00DE734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E7341" w:rsidRPr="00361F45" w:rsidRDefault="00DE7341" w:rsidP="00DE7341">
      <w:pPr>
        <w:widowControl w:val="0"/>
        <w:tabs>
          <w:tab w:val="left" w:pos="993"/>
        </w:tabs>
        <w:ind w:firstLine="567"/>
        <w:jc w:val="right"/>
        <w:rPr>
          <w:sz w:val="26"/>
          <w:szCs w:val="26"/>
        </w:rPr>
      </w:pPr>
    </w:p>
    <w:p w:rsidR="00DE7341" w:rsidRPr="00114E83" w:rsidRDefault="00DE7341" w:rsidP="00DE7341">
      <w:pPr>
        <w:widowControl w:val="0"/>
        <w:spacing w:before="120"/>
        <w:ind w:firstLine="567"/>
        <w:jc w:val="both"/>
        <w:rPr>
          <w:b/>
          <w:bCs/>
          <w:sz w:val="28"/>
          <w:szCs w:val="28"/>
        </w:rPr>
      </w:pPr>
      <w:r w:rsidRPr="00114E83">
        <w:rPr>
          <w:b/>
          <w:bCs/>
          <w:sz w:val="28"/>
          <w:szCs w:val="28"/>
        </w:rPr>
        <w:t>1. Мета вивчення навчальної дисципліни</w:t>
      </w:r>
    </w:p>
    <w:p w:rsidR="001E101D" w:rsidRDefault="00DE7341" w:rsidP="00DE7341">
      <w:pPr>
        <w:ind w:firstLine="567"/>
        <w:jc w:val="both"/>
        <w:rPr>
          <w:sz w:val="28"/>
          <w:szCs w:val="28"/>
        </w:rPr>
      </w:pPr>
      <w:r w:rsidRPr="00114E83">
        <w:rPr>
          <w:sz w:val="28"/>
          <w:szCs w:val="28"/>
        </w:rPr>
        <w:t>Програма вивчення навчальної дисципліни «Лінгвістичний аналіз художнього тексту» (далі – ЛАХТ) укладена відповідно до освітньо-професійн</w:t>
      </w:r>
      <w:r w:rsidR="001E101D">
        <w:rPr>
          <w:sz w:val="28"/>
          <w:szCs w:val="28"/>
        </w:rPr>
        <w:t>ої</w:t>
      </w:r>
      <w:r w:rsidRPr="00114E83">
        <w:rPr>
          <w:sz w:val="28"/>
          <w:szCs w:val="28"/>
        </w:rPr>
        <w:t xml:space="preserve"> програм</w:t>
      </w:r>
      <w:r w:rsidR="001E101D">
        <w:rPr>
          <w:sz w:val="28"/>
          <w:szCs w:val="28"/>
        </w:rPr>
        <w:t>и</w:t>
      </w:r>
    </w:p>
    <w:p w:rsidR="001E101D" w:rsidRDefault="004620B3" w:rsidP="00DE7341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Середня освіта Мова і література (польська, англійська)</w:t>
      </w:r>
      <w:r w:rsidR="001E101D">
        <w:rPr>
          <w:i/>
          <w:sz w:val="28"/>
          <w:szCs w:val="28"/>
        </w:rPr>
        <w:t xml:space="preserve">, </w:t>
      </w:r>
      <w:r w:rsidR="001E101D" w:rsidRPr="00114E83">
        <w:rPr>
          <w:sz w:val="28"/>
          <w:szCs w:val="28"/>
        </w:rPr>
        <w:t xml:space="preserve">спеціальності </w:t>
      </w:r>
      <w:r w:rsidR="001E101D" w:rsidRPr="001E101D">
        <w:rPr>
          <w:i/>
          <w:sz w:val="28"/>
          <w:szCs w:val="28"/>
        </w:rPr>
        <w:t>014 Середня освіта (Мова і література (польська)</w:t>
      </w:r>
      <w:r w:rsidR="001E101D" w:rsidRPr="00114E83">
        <w:rPr>
          <w:sz w:val="28"/>
          <w:szCs w:val="28"/>
        </w:rPr>
        <w:t xml:space="preserve"> </w:t>
      </w:r>
    </w:p>
    <w:p w:rsidR="001E101D" w:rsidRDefault="001E101D" w:rsidP="00DE7341">
      <w:pPr>
        <w:ind w:firstLine="567"/>
        <w:jc w:val="both"/>
        <w:rPr>
          <w:sz w:val="28"/>
          <w:szCs w:val="28"/>
        </w:rPr>
      </w:pPr>
      <w:r w:rsidRPr="00114E83">
        <w:rPr>
          <w:sz w:val="28"/>
          <w:szCs w:val="28"/>
        </w:rPr>
        <w:t>освітньо-професійн</w:t>
      </w:r>
      <w:r>
        <w:rPr>
          <w:sz w:val="28"/>
          <w:szCs w:val="28"/>
        </w:rPr>
        <w:t>ої</w:t>
      </w:r>
      <w:r w:rsidRPr="00114E83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и</w:t>
      </w:r>
      <w:r>
        <w:rPr>
          <w:i/>
          <w:sz w:val="28"/>
          <w:szCs w:val="28"/>
        </w:rPr>
        <w:t xml:space="preserve"> </w:t>
      </w:r>
      <w:r w:rsidR="004620B3">
        <w:rPr>
          <w:i/>
          <w:sz w:val="28"/>
          <w:szCs w:val="28"/>
        </w:rPr>
        <w:t xml:space="preserve">Середня освіта (Польська мова і зарубіжна література) </w:t>
      </w:r>
      <w:r>
        <w:rPr>
          <w:sz w:val="28"/>
          <w:szCs w:val="28"/>
        </w:rPr>
        <w:t xml:space="preserve">спеціальності </w:t>
      </w:r>
      <w:r>
        <w:rPr>
          <w:i/>
          <w:sz w:val="28"/>
          <w:szCs w:val="28"/>
        </w:rPr>
        <w:t xml:space="preserve">Середня освіта (Польська мова і зарубіжна література), </w:t>
      </w:r>
      <w:r w:rsidRPr="00114E83">
        <w:rPr>
          <w:sz w:val="28"/>
          <w:szCs w:val="28"/>
        </w:rPr>
        <w:t xml:space="preserve">предметної спеціальності </w:t>
      </w:r>
      <w:r w:rsidRPr="001E101D">
        <w:rPr>
          <w:i/>
          <w:sz w:val="28"/>
          <w:szCs w:val="28"/>
        </w:rPr>
        <w:t>014.02 Середня освіта (Мова і література (польська)</w:t>
      </w:r>
      <w:r>
        <w:rPr>
          <w:i/>
          <w:sz w:val="28"/>
          <w:szCs w:val="28"/>
        </w:rPr>
        <w:t xml:space="preserve">, </w:t>
      </w:r>
      <w:r w:rsidRPr="00114E83">
        <w:rPr>
          <w:sz w:val="28"/>
          <w:szCs w:val="28"/>
        </w:rPr>
        <w:t xml:space="preserve">спеціалізації </w:t>
      </w:r>
      <w:r w:rsidRPr="001E101D">
        <w:rPr>
          <w:i/>
          <w:sz w:val="28"/>
          <w:szCs w:val="28"/>
        </w:rPr>
        <w:t>014.028 Польська мова і література</w:t>
      </w:r>
      <w:r w:rsidRPr="00114E83">
        <w:rPr>
          <w:sz w:val="28"/>
          <w:szCs w:val="28"/>
        </w:rPr>
        <w:t xml:space="preserve"> </w:t>
      </w:r>
    </w:p>
    <w:p w:rsidR="00DE7341" w:rsidRPr="00114E83" w:rsidRDefault="00DE7341" w:rsidP="00DE7341">
      <w:pPr>
        <w:ind w:firstLine="567"/>
        <w:jc w:val="both"/>
        <w:rPr>
          <w:sz w:val="28"/>
          <w:szCs w:val="28"/>
        </w:rPr>
      </w:pPr>
      <w:r w:rsidRPr="00114E83">
        <w:rPr>
          <w:sz w:val="28"/>
          <w:szCs w:val="28"/>
        </w:rPr>
        <w:t xml:space="preserve">підготовки фахівців першого (бакалаврського) </w:t>
      </w:r>
      <w:r w:rsidRPr="00114E83">
        <w:rPr>
          <w:sz w:val="28"/>
          <w:szCs w:val="28"/>
          <w:shd w:val="clear" w:color="auto" w:fill="FFFFFF"/>
        </w:rPr>
        <w:t xml:space="preserve">рівня вищої освіти </w:t>
      </w:r>
      <w:r w:rsidRPr="00114E83">
        <w:rPr>
          <w:sz w:val="28"/>
          <w:szCs w:val="28"/>
        </w:rPr>
        <w:t>галу</w:t>
      </w:r>
      <w:r w:rsidR="001E101D">
        <w:rPr>
          <w:sz w:val="28"/>
          <w:szCs w:val="28"/>
        </w:rPr>
        <w:t>зі знань 01 Освіта / Педагогіка.</w:t>
      </w:r>
    </w:p>
    <w:p w:rsidR="00DE7341" w:rsidRPr="00DE7341" w:rsidRDefault="00DE7341" w:rsidP="00DE7341">
      <w:pPr>
        <w:tabs>
          <w:tab w:val="left" w:pos="900"/>
          <w:tab w:val="left" w:pos="1080"/>
        </w:tabs>
        <w:ind w:firstLine="567"/>
        <w:jc w:val="both"/>
        <w:rPr>
          <w:sz w:val="28"/>
          <w:szCs w:val="28"/>
        </w:rPr>
      </w:pPr>
      <w:r w:rsidRPr="00DE7341">
        <w:rPr>
          <w:b/>
          <w:sz w:val="28"/>
          <w:szCs w:val="28"/>
        </w:rPr>
        <w:t xml:space="preserve">Мета </w:t>
      </w:r>
      <w:r w:rsidRPr="00DE7341">
        <w:rPr>
          <w:sz w:val="28"/>
          <w:szCs w:val="28"/>
        </w:rPr>
        <w:t>викладання навчальної дисципліни «Лінгвісти</w:t>
      </w:r>
      <w:r w:rsidR="00CE5D32">
        <w:rPr>
          <w:sz w:val="28"/>
          <w:szCs w:val="28"/>
        </w:rPr>
        <w:t>чний аналіз художнього тексту» –</w:t>
      </w:r>
      <w:r w:rsidRPr="00DE7341">
        <w:rPr>
          <w:sz w:val="28"/>
          <w:szCs w:val="28"/>
        </w:rPr>
        <w:t xml:space="preserve"> забезпечити засвоєння теоретичних знань із </w:t>
      </w:r>
      <w:proofErr w:type="spellStart"/>
      <w:r w:rsidRPr="00DE7341">
        <w:rPr>
          <w:sz w:val="28"/>
          <w:szCs w:val="28"/>
        </w:rPr>
        <w:t>лінгвоаналізу</w:t>
      </w:r>
      <w:proofErr w:type="spellEnd"/>
      <w:r w:rsidRPr="00DE7341">
        <w:rPr>
          <w:sz w:val="28"/>
          <w:szCs w:val="28"/>
        </w:rPr>
        <w:t xml:space="preserve"> та вміння їх застосовувати до конкретного тексту; виробити вміння використовувати знання суміжних дисциплін для глибинного прочитання художнього тексту; формувати ґрунтовну філологічну освіту майбутнього вчителя-філолога. Дисципліна вивчає:</w:t>
      </w:r>
    </w:p>
    <w:p w:rsidR="00DE7341" w:rsidRPr="00DE7341" w:rsidRDefault="00DE7341" w:rsidP="00DE7341">
      <w:pPr>
        <w:pStyle w:val="a7"/>
        <w:numPr>
          <w:ilvl w:val="0"/>
          <w:numId w:val="27"/>
        </w:numPr>
        <w:tabs>
          <w:tab w:val="left" w:pos="1560"/>
        </w:tabs>
        <w:jc w:val="both"/>
        <w:rPr>
          <w:sz w:val="28"/>
          <w:szCs w:val="28"/>
        </w:rPr>
      </w:pPr>
      <w:r w:rsidRPr="00DE7341">
        <w:rPr>
          <w:sz w:val="28"/>
          <w:szCs w:val="28"/>
        </w:rPr>
        <w:t xml:space="preserve">механізми породження та функціонування художнього тексту в сучасному комунікативному середовищі; </w:t>
      </w:r>
    </w:p>
    <w:p w:rsidR="00DE7341" w:rsidRPr="00DE7341" w:rsidRDefault="00DE7341" w:rsidP="00DE7341">
      <w:pPr>
        <w:numPr>
          <w:ilvl w:val="0"/>
          <w:numId w:val="27"/>
        </w:numPr>
        <w:jc w:val="both"/>
        <w:rPr>
          <w:sz w:val="28"/>
          <w:szCs w:val="28"/>
        </w:rPr>
      </w:pPr>
      <w:r w:rsidRPr="00DE7341">
        <w:rPr>
          <w:sz w:val="28"/>
          <w:szCs w:val="28"/>
        </w:rPr>
        <w:t xml:space="preserve"> природа та архітектоніка тексту;</w:t>
      </w:r>
    </w:p>
    <w:p w:rsidR="00DE7341" w:rsidRPr="00DE7341" w:rsidRDefault="00DE7341" w:rsidP="00DE7341">
      <w:pPr>
        <w:numPr>
          <w:ilvl w:val="0"/>
          <w:numId w:val="27"/>
        </w:numPr>
        <w:jc w:val="both"/>
        <w:rPr>
          <w:sz w:val="28"/>
          <w:szCs w:val="28"/>
        </w:rPr>
      </w:pPr>
      <w:r w:rsidRPr="00DE7341">
        <w:rPr>
          <w:sz w:val="28"/>
          <w:szCs w:val="28"/>
        </w:rPr>
        <w:t>основні композиційні, жанрово-стилістичні, семантико-прагматичні та формально-структурні текстові категорії</w:t>
      </w:r>
      <w:r w:rsidRPr="00DE7341">
        <w:rPr>
          <w:sz w:val="28"/>
          <w:szCs w:val="28"/>
          <w:lang w:val="ru-RU"/>
        </w:rPr>
        <w:t>.</w:t>
      </w:r>
    </w:p>
    <w:p w:rsidR="00DE7341" w:rsidRPr="00DE7341" w:rsidRDefault="00DE7341" w:rsidP="00DE7341">
      <w:pPr>
        <w:ind w:firstLine="567"/>
        <w:jc w:val="both"/>
        <w:rPr>
          <w:b/>
          <w:sz w:val="28"/>
          <w:szCs w:val="28"/>
        </w:rPr>
      </w:pPr>
      <w:proofErr w:type="spellStart"/>
      <w:r w:rsidRPr="00DE7341">
        <w:rPr>
          <w:b/>
          <w:sz w:val="28"/>
          <w:szCs w:val="28"/>
          <w:lang w:val="ru-RU"/>
        </w:rPr>
        <w:t>Завдання</w:t>
      </w:r>
      <w:proofErr w:type="spellEnd"/>
      <w:r w:rsidRPr="00DE7341">
        <w:rPr>
          <w:b/>
          <w:sz w:val="28"/>
          <w:szCs w:val="28"/>
          <w:lang w:val="ru-RU"/>
        </w:rPr>
        <w:t xml:space="preserve"> </w:t>
      </w:r>
      <w:proofErr w:type="spellStart"/>
      <w:r w:rsidRPr="00DE7341">
        <w:rPr>
          <w:b/>
          <w:sz w:val="28"/>
          <w:szCs w:val="28"/>
          <w:lang w:val="ru-RU"/>
        </w:rPr>
        <w:t>дисципліни</w:t>
      </w:r>
      <w:proofErr w:type="spellEnd"/>
      <w:r w:rsidRPr="00DE7341">
        <w:rPr>
          <w:b/>
          <w:sz w:val="28"/>
          <w:szCs w:val="28"/>
          <w:lang w:val="ru-RU"/>
        </w:rPr>
        <w:t>:</w:t>
      </w:r>
    </w:p>
    <w:p w:rsidR="00DE7341" w:rsidRPr="00DE7341" w:rsidRDefault="00DE7341" w:rsidP="00DE7341">
      <w:pPr>
        <w:ind w:firstLine="567"/>
        <w:jc w:val="both"/>
        <w:rPr>
          <w:sz w:val="28"/>
          <w:szCs w:val="28"/>
        </w:rPr>
      </w:pPr>
      <w:r w:rsidRPr="00DE7341">
        <w:rPr>
          <w:sz w:val="28"/>
          <w:szCs w:val="28"/>
        </w:rPr>
        <w:t>1) ознайомити здобувачів вищої освіти з прикладною сферою лінгвістичного знання;</w:t>
      </w:r>
    </w:p>
    <w:p w:rsidR="00DE7341" w:rsidRPr="00DE7341" w:rsidRDefault="00DE7341" w:rsidP="00DE7341">
      <w:pPr>
        <w:ind w:firstLine="567"/>
        <w:jc w:val="both"/>
        <w:rPr>
          <w:sz w:val="28"/>
          <w:szCs w:val="28"/>
        </w:rPr>
      </w:pPr>
      <w:r w:rsidRPr="00DE7341">
        <w:rPr>
          <w:sz w:val="28"/>
          <w:szCs w:val="28"/>
        </w:rPr>
        <w:t>2) показати комунікативні, інформаційні, естетичні та інші можливості мови;</w:t>
      </w:r>
    </w:p>
    <w:p w:rsidR="00DE7341" w:rsidRPr="00DE7341" w:rsidRDefault="00DE7341" w:rsidP="00DE7341">
      <w:pPr>
        <w:ind w:firstLine="567"/>
        <w:jc w:val="both"/>
        <w:rPr>
          <w:sz w:val="28"/>
          <w:szCs w:val="28"/>
        </w:rPr>
      </w:pPr>
      <w:r w:rsidRPr="00DE7341">
        <w:rPr>
          <w:sz w:val="28"/>
          <w:szCs w:val="28"/>
        </w:rPr>
        <w:t>3) навчити здобувачів вищої освіти визначати одиниці та категорії тексту, з’ясовувати особливості текстів різних жанрів, виявляти послідовність лінгвістичного аналізу художніх текстів;</w:t>
      </w:r>
    </w:p>
    <w:p w:rsidR="00DE7341" w:rsidRPr="00DE7341" w:rsidRDefault="00DE7341" w:rsidP="00DE7341">
      <w:pPr>
        <w:ind w:firstLine="567"/>
        <w:jc w:val="both"/>
        <w:rPr>
          <w:sz w:val="28"/>
          <w:szCs w:val="28"/>
        </w:rPr>
      </w:pPr>
      <w:r w:rsidRPr="00DE7341">
        <w:rPr>
          <w:sz w:val="28"/>
          <w:szCs w:val="28"/>
        </w:rPr>
        <w:t>4) ознайомити здобувачів вищої освіти із сучасними методиками лінгвістичного аналізу тексту;</w:t>
      </w:r>
    </w:p>
    <w:p w:rsidR="00DE7341" w:rsidRPr="00DE7341" w:rsidRDefault="00DE7341" w:rsidP="00DE7341">
      <w:pPr>
        <w:ind w:firstLine="567"/>
        <w:jc w:val="both"/>
        <w:rPr>
          <w:sz w:val="28"/>
          <w:szCs w:val="28"/>
        </w:rPr>
      </w:pPr>
      <w:r w:rsidRPr="00DE7341">
        <w:rPr>
          <w:sz w:val="28"/>
          <w:szCs w:val="28"/>
        </w:rPr>
        <w:t>5) навчити працювати з науково-методичною літературою, швидко відшуковувати необхідні матеріали для роботи;</w:t>
      </w:r>
    </w:p>
    <w:p w:rsidR="00DE7341" w:rsidRPr="00DE7341" w:rsidRDefault="00DE7341" w:rsidP="00DE7341">
      <w:pPr>
        <w:ind w:firstLine="567"/>
        <w:jc w:val="both"/>
        <w:rPr>
          <w:sz w:val="28"/>
          <w:szCs w:val="28"/>
        </w:rPr>
      </w:pPr>
      <w:r w:rsidRPr="00DE7341">
        <w:rPr>
          <w:sz w:val="28"/>
          <w:szCs w:val="28"/>
        </w:rPr>
        <w:t>6) виховувати в майбутніх учителів прагнення до постійного удосконалення своєї професійної підготовки.</w:t>
      </w:r>
    </w:p>
    <w:p w:rsidR="00DE7341" w:rsidRDefault="00DE7341" w:rsidP="00DE7341">
      <w:pPr>
        <w:pStyle w:val="1"/>
        <w:tabs>
          <w:tab w:val="left" w:pos="993"/>
        </w:tabs>
        <w:ind w:firstLine="567"/>
        <w:jc w:val="both"/>
        <w:rPr>
          <w:b/>
          <w:sz w:val="26"/>
          <w:szCs w:val="26"/>
        </w:rPr>
      </w:pPr>
    </w:p>
    <w:p w:rsidR="00DE7341" w:rsidRPr="00FD43F0" w:rsidRDefault="00DE7341" w:rsidP="00DE7341">
      <w:pPr>
        <w:pStyle w:val="1"/>
        <w:tabs>
          <w:tab w:val="left" w:pos="993"/>
        </w:tabs>
        <w:ind w:firstLine="567"/>
        <w:jc w:val="both"/>
        <w:rPr>
          <w:b/>
          <w:bCs/>
          <w:szCs w:val="28"/>
        </w:rPr>
      </w:pPr>
      <w:r w:rsidRPr="00FD43F0">
        <w:rPr>
          <w:b/>
          <w:szCs w:val="28"/>
        </w:rPr>
        <w:t>2. Обсяг навальної дисципліни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2203"/>
        <w:gridCol w:w="2763"/>
      </w:tblGrid>
      <w:tr w:rsidR="00DE7341" w:rsidRPr="00FD43F0" w:rsidTr="00931E1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341" w:rsidRPr="00FD43F0" w:rsidRDefault="00DE7341" w:rsidP="00931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D43F0">
              <w:rPr>
                <w:sz w:val="28"/>
                <w:szCs w:val="28"/>
              </w:rPr>
              <w:t>Найменування показників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341" w:rsidRPr="00FD43F0" w:rsidRDefault="00DE7341" w:rsidP="00931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43F0">
              <w:rPr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DE7341" w:rsidRPr="00FD43F0" w:rsidTr="00931E1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341" w:rsidRPr="00FD43F0" w:rsidRDefault="00DE7341" w:rsidP="00931E14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7341" w:rsidRPr="00FD43F0" w:rsidRDefault="00114E83" w:rsidP="00931E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курс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1" w:rsidRPr="00FD43F0" w:rsidRDefault="00114E83" w:rsidP="00931E1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курс</w:t>
            </w:r>
          </w:p>
        </w:tc>
      </w:tr>
      <w:tr w:rsidR="00DE7341" w:rsidRPr="00FD43F0" w:rsidTr="00931E14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41" w:rsidRPr="00FD43F0" w:rsidRDefault="00DE7341" w:rsidP="00931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43F0">
              <w:rPr>
                <w:sz w:val="28"/>
                <w:szCs w:val="28"/>
              </w:rPr>
              <w:t>Рік навчання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1" w:rsidRPr="00FD43F0" w:rsidRDefault="00FD43F0" w:rsidP="0011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1" w:rsidRPr="00FD43F0" w:rsidRDefault="00114E83" w:rsidP="00114E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E7341" w:rsidRPr="00FD43F0" w:rsidTr="0093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41" w:rsidRPr="00FD43F0" w:rsidRDefault="00DE7341" w:rsidP="00931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43F0">
              <w:rPr>
                <w:sz w:val="28"/>
                <w:szCs w:val="28"/>
              </w:rPr>
              <w:t>Семестр вивчення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1" w:rsidRPr="00FD43F0" w:rsidRDefault="00FD43F0" w:rsidP="0011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1" w:rsidRPr="00FD43F0" w:rsidRDefault="00114E83" w:rsidP="00114E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14E83" w:rsidRPr="00FD43F0" w:rsidTr="0093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FD43F0" w:rsidRDefault="00114E83" w:rsidP="00931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43F0">
              <w:rPr>
                <w:sz w:val="28"/>
                <w:szCs w:val="28"/>
              </w:rPr>
              <w:t>Кількість кредитів ЄКТС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FD43F0" w:rsidRDefault="00114E83" w:rsidP="00931E14">
            <w:pPr>
              <w:jc w:val="center"/>
              <w:rPr>
                <w:sz w:val="28"/>
                <w:szCs w:val="28"/>
              </w:rPr>
            </w:pPr>
            <w:r w:rsidRPr="00FD43F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FD43F0" w:rsidRDefault="00114E83" w:rsidP="00931E14">
            <w:pPr>
              <w:jc w:val="center"/>
              <w:rPr>
                <w:sz w:val="28"/>
                <w:szCs w:val="28"/>
              </w:rPr>
            </w:pPr>
            <w:r w:rsidRPr="00FD43F0">
              <w:rPr>
                <w:sz w:val="28"/>
                <w:szCs w:val="28"/>
              </w:rPr>
              <w:t>4</w:t>
            </w:r>
          </w:p>
        </w:tc>
      </w:tr>
      <w:tr w:rsidR="00114E83" w:rsidRPr="00FD43F0" w:rsidTr="0093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FD43F0" w:rsidRDefault="00114E83" w:rsidP="00931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43F0">
              <w:rPr>
                <w:sz w:val="28"/>
                <w:szCs w:val="28"/>
              </w:rPr>
              <w:t>Загальний обсяг годин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FD43F0" w:rsidRDefault="00114E83" w:rsidP="00931E14">
            <w:pPr>
              <w:jc w:val="center"/>
              <w:rPr>
                <w:sz w:val="28"/>
                <w:szCs w:val="28"/>
              </w:rPr>
            </w:pPr>
            <w:r w:rsidRPr="00FD43F0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FD43F0" w:rsidRDefault="00114E83" w:rsidP="00931E14">
            <w:pPr>
              <w:jc w:val="center"/>
              <w:rPr>
                <w:sz w:val="28"/>
                <w:szCs w:val="28"/>
              </w:rPr>
            </w:pPr>
            <w:r w:rsidRPr="00FD43F0">
              <w:rPr>
                <w:sz w:val="28"/>
                <w:szCs w:val="28"/>
              </w:rPr>
              <w:t>120</w:t>
            </w:r>
          </w:p>
        </w:tc>
      </w:tr>
      <w:tr w:rsidR="00114E83" w:rsidRPr="00FD43F0" w:rsidTr="00931E14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E83" w:rsidRPr="00FD43F0" w:rsidRDefault="00114E83" w:rsidP="00931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43F0">
              <w:rPr>
                <w:sz w:val="28"/>
                <w:szCs w:val="28"/>
              </w:rPr>
              <w:lastRenderedPageBreak/>
              <w:t>Кількість годин навчальних занять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FD43F0" w:rsidRDefault="00114E83" w:rsidP="00931E14">
            <w:pPr>
              <w:jc w:val="center"/>
              <w:rPr>
                <w:sz w:val="28"/>
                <w:szCs w:val="28"/>
              </w:rPr>
            </w:pPr>
            <w:r w:rsidRPr="00FD43F0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FD43F0" w:rsidRDefault="00114E83" w:rsidP="00931E14">
            <w:pPr>
              <w:jc w:val="center"/>
              <w:rPr>
                <w:sz w:val="28"/>
                <w:szCs w:val="28"/>
              </w:rPr>
            </w:pPr>
            <w:r w:rsidRPr="00FD43F0">
              <w:rPr>
                <w:sz w:val="28"/>
                <w:szCs w:val="28"/>
              </w:rPr>
              <w:t>40</w:t>
            </w:r>
          </w:p>
        </w:tc>
      </w:tr>
      <w:tr w:rsidR="00114E83" w:rsidRPr="00FD43F0" w:rsidTr="0093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FD43F0" w:rsidRDefault="00114E83" w:rsidP="00931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43F0">
              <w:rPr>
                <w:sz w:val="28"/>
                <w:szCs w:val="28"/>
              </w:rPr>
              <w:t>Лекційні заняття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FD43F0" w:rsidRDefault="00114E83" w:rsidP="00931E14">
            <w:pPr>
              <w:jc w:val="center"/>
              <w:rPr>
                <w:sz w:val="28"/>
                <w:szCs w:val="28"/>
              </w:rPr>
            </w:pPr>
            <w:r w:rsidRPr="00FD43F0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FD43F0" w:rsidRDefault="00114E83" w:rsidP="00931E14">
            <w:pPr>
              <w:jc w:val="center"/>
              <w:rPr>
                <w:sz w:val="28"/>
                <w:szCs w:val="28"/>
              </w:rPr>
            </w:pPr>
            <w:r w:rsidRPr="00FD43F0">
              <w:rPr>
                <w:sz w:val="28"/>
                <w:szCs w:val="28"/>
              </w:rPr>
              <w:t>20</w:t>
            </w:r>
          </w:p>
        </w:tc>
      </w:tr>
      <w:tr w:rsidR="00114E83" w:rsidRPr="00FD43F0" w:rsidTr="0093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E83" w:rsidRPr="00FD43F0" w:rsidRDefault="00114E83" w:rsidP="00931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43F0">
              <w:rPr>
                <w:sz w:val="28"/>
                <w:szCs w:val="28"/>
              </w:rPr>
              <w:t>Практичні заняття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FD43F0" w:rsidRDefault="00114E83" w:rsidP="00931E14">
            <w:pPr>
              <w:jc w:val="center"/>
              <w:rPr>
                <w:sz w:val="28"/>
                <w:szCs w:val="28"/>
              </w:rPr>
            </w:pPr>
            <w:r w:rsidRPr="00FD43F0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E83" w:rsidRPr="00FD43F0" w:rsidRDefault="00114E83" w:rsidP="00931E14">
            <w:pPr>
              <w:jc w:val="center"/>
              <w:rPr>
                <w:sz w:val="28"/>
                <w:szCs w:val="28"/>
              </w:rPr>
            </w:pPr>
            <w:r w:rsidRPr="00FD43F0">
              <w:rPr>
                <w:sz w:val="28"/>
                <w:szCs w:val="28"/>
              </w:rPr>
              <w:t>20</w:t>
            </w:r>
          </w:p>
        </w:tc>
      </w:tr>
      <w:tr w:rsidR="00DE7341" w:rsidRPr="00FD43F0" w:rsidTr="0093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41" w:rsidRPr="00FD43F0" w:rsidRDefault="00DE7341" w:rsidP="00931E14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D43F0">
              <w:rPr>
                <w:sz w:val="28"/>
                <w:szCs w:val="28"/>
              </w:rPr>
              <w:t>Семінарські заняття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1" w:rsidRPr="00FD43F0" w:rsidRDefault="00DE7341" w:rsidP="00931E1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D43F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1" w:rsidRPr="00FD43F0" w:rsidRDefault="00DE7341" w:rsidP="00931E14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D43F0">
              <w:rPr>
                <w:sz w:val="28"/>
                <w:szCs w:val="28"/>
              </w:rPr>
              <w:t>0</w:t>
            </w:r>
          </w:p>
        </w:tc>
      </w:tr>
      <w:tr w:rsidR="00DE7341" w:rsidRPr="00FD43F0" w:rsidTr="0093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41" w:rsidRPr="00FD43F0" w:rsidRDefault="00DE7341" w:rsidP="00931E14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D43F0">
              <w:rPr>
                <w:sz w:val="28"/>
                <w:szCs w:val="28"/>
              </w:rPr>
              <w:t>Лабораторні заняття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1" w:rsidRPr="00FD43F0" w:rsidRDefault="00DE7341" w:rsidP="00931E1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D43F0">
              <w:rPr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1" w:rsidRPr="00FD43F0" w:rsidRDefault="00DE7341" w:rsidP="00931E14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FD43F0">
              <w:rPr>
                <w:sz w:val="28"/>
                <w:szCs w:val="28"/>
              </w:rPr>
              <w:t>0</w:t>
            </w:r>
          </w:p>
        </w:tc>
      </w:tr>
      <w:tr w:rsidR="00DE7341" w:rsidRPr="00FD43F0" w:rsidTr="00931E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41" w:rsidRPr="00FD43F0" w:rsidRDefault="00DE7341" w:rsidP="00931E14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D43F0">
              <w:rPr>
                <w:sz w:val="28"/>
                <w:szCs w:val="28"/>
              </w:rPr>
              <w:t>Самостійна та індивідуальна робота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1" w:rsidRPr="00FD43F0" w:rsidRDefault="00DE7341" w:rsidP="00931E1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D43F0"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1" w:rsidRPr="00FD43F0" w:rsidRDefault="00114E83" w:rsidP="00931E14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DE7341" w:rsidRPr="00FD43F0" w:rsidTr="00FD43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41" w:rsidRPr="00FD43F0" w:rsidRDefault="00DE7341" w:rsidP="00931E14">
            <w:pPr>
              <w:tabs>
                <w:tab w:val="left" w:pos="993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FD43F0">
              <w:rPr>
                <w:sz w:val="28"/>
                <w:szCs w:val="28"/>
              </w:rPr>
              <w:t>Форма підсумкового контролю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1" w:rsidRPr="00FD43F0" w:rsidRDefault="00DE7341" w:rsidP="00931E1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FD43F0">
              <w:rPr>
                <w:sz w:val="28"/>
                <w:szCs w:val="28"/>
              </w:rPr>
              <w:t>залік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1" w:rsidRPr="00FD43F0" w:rsidRDefault="00114E83" w:rsidP="00931E14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екзамен</w:t>
            </w:r>
          </w:p>
        </w:tc>
      </w:tr>
    </w:tbl>
    <w:p w:rsidR="00DE7341" w:rsidRPr="00FD43F0" w:rsidRDefault="00DE7341" w:rsidP="00DE7341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DE7341" w:rsidRPr="00C83FC2" w:rsidRDefault="00DE7341" w:rsidP="00DE7341">
      <w:pPr>
        <w:tabs>
          <w:tab w:val="left" w:pos="993"/>
        </w:tabs>
        <w:ind w:firstLine="567"/>
        <w:jc w:val="both"/>
        <w:rPr>
          <w:b/>
        </w:rPr>
      </w:pPr>
      <w:r w:rsidRPr="00FD43F0">
        <w:rPr>
          <w:b/>
          <w:sz w:val="28"/>
          <w:szCs w:val="28"/>
        </w:rPr>
        <w:t>3. Статус дисципліни –</w:t>
      </w:r>
      <w:r w:rsidR="00CE5D32">
        <w:rPr>
          <w:b/>
          <w:sz w:val="28"/>
          <w:szCs w:val="28"/>
        </w:rPr>
        <w:t xml:space="preserve"> </w:t>
      </w:r>
      <w:r w:rsidR="00FD43F0" w:rsidRPr="00FD43F0">
        <w:rPr>
          <w:sz w:val="28"/>
          <w:szCs w:val="28"/>
        </w:rPr>
        <w:t xml:space="preserve">дисципліна </w:t>
      </w:r>
      <w:r w:rsidR="00CE5D32">
        <w:rPr>
          <w:sz w:val="28"/>
          <w:szCs w:val="28"/>
        </w:rPr>
        <w:t>вільного вибору студента (вибір з каталогу)</w:t>
      </w:r>
    </w:p>
    <w:p w:rsidR="00DE7341" w:rsidRPr="00FD43F0" w:rsidRDefault="00DE7341" w:rsidP="00DE7341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 w:rsidRPr="00FD43F0">
        <w:rPr>
          <w:b/>
          <w:sz w:val="28"/>
          <w:szCs w:val="28"/>
        </w:rPr>
        <w:t>4. Передумови для вивчення дисципліни</w:t>
      </w:r>
    </w:p>
    <w:p w:rsidR="00DE7341" w:rsidRPr="00FD43F0" w:rsidRDefault="00DE7341" w:rsidP="00DE7341">
      <w:pPr>
        <w:tabs>
          <w:tab w:val="left" w:pos="900"/>
          <w:tab w:val="left" w:pos="993"/>
          <w:tab w:val="left" w:pos="1080"/>
        </w:tabs>
        <w:ind w:firstLine="567"/>
        <w:jc w:val="both"/>
        <w:rPr>
          <w:sz w:val="28"/>
          <w:szCs w:val="28"/>
        </w:rPr>
      </w:pPr>
      <w:r w:rsidRPr="00FD43F0">
        <w:rPr>
          <w:sz w:val="28"/>
          <w:szCs w:val="28"/>
        </w:rPr>
        <w:t xml:space="preserve">До дисципліни мають бути вивчені «Українська мова за професійним спрямуванням», «Вступ до </w:t>
      </w:r>
      <w:r w:rsidR="00FD43F0">
        <w:rPr>
          <w:sz w:val="28"/>
          <w:szCs w:val="28"/>
        </w:rPr>
        <w:t>філології</w:t>
      </w:r>
      <w:r w:rsidRPr="00FD43F0">
        <w:rPr>
          <w:sz w:val="28"/>
          <w:szCs w:val="28"/>
        </w:rPr>
        <w:t>»</w:t>
      </w:r>
      <w:r w:rsidRPr="00FD43F0">
        <w:rPr>
          <w:i/>
          <w:sz w:val="28"/>
          <w:szCs w:val="28"/>
        </w:rPr>
        <w:t xml:space="preserve">. </w:t>
      </w:r>
      <w:r w:rsidRPr="00FD43F0">
        <w:rPr>
          <w:sz w:val="28"/>
          <w:szCs w:val="28"/>
        </w:rPr>
        <w:t>Зазначені дисципліни збагачують здобувачів вищої освіти знаннями про систему мови, основні мовні закони і норми. Лінгв</w:t>
      </w:r>
      <w:r w:rsidR="00114E83">
        <w:rPr>
          <w:sz w:val="28"/>
          <w:szCs w:val="28"/>
        </w:rPr>
        <w:t xml:space="preserve">істичний </w:t>
      </w:r>
      <w:r w:rsidRPr="00FD43F0">
        <w:rPr>
          <w:sz w:val="28"/>
          <w:szCs w:val="28"/>
        </w:rPr>
        <w:t xml:space="preserve">аналіз </w:t>
      </w:r>
      <w:r w:rsidR="00114E83">
        <w:rPr>
          <w:sz w:val="28"/>
          <w:szCs w:val="28"/>
        </w:rPr>
        <w:t xml:space="preserve">художнього тексту </w:t>
      </w:r>
      <w:r w:rsidRPr="00FD43F0">
        <w:rPr>
          <w:sz w:val="28"/>
          <w:szCs w:val="28"/>
        </w:rPr>
        <w:t xml:space="preserve">продовжує цикл лінгвістичних дисциплін, тому він має допомогти </w:t>
      </w:r>
      <w:r w:rsidR="00114E83">
        <w:rPr>
          <w:sz w:val="28"/>
          <w:szCs w:val="28"/>
        </w:rPr>
        <w:t xml:space="preserve">здобувачам вищої освіти </w:t>
      </w:r>
      <w:r w:rsidRPr="00FD43F0">
        <w:rPr>
          <w:sz w:val="28"/>
          <w:szCs w:val="28"/>
        </w:rPr>
        <w:t xml:space="preserve"> систематизувати </w:t>
      </w:r>
      <w:r w:rsidR="00114E83" w:rsidRPr="00FD43F0">
        <w:rPr>
          <w:sz w:val="28"/>
          <w:szCs w:val="28"/>
        </w:rPr>
        <w:t xml:space="preserve">отримані раніше </w:t>
      </w:r>
      <w:r w:rsidRPr="00FD43F0">
        <w:rPr>
          <w:sz w:val="28"/>
          <w:szCs w:val="28"/>
        </w:rPr>
        <w:t>знання й усвідомити їх необхідність для роботи з художнім тестом у школі; підготувати грамотних фахівців, які вміють вмотивовано підбирати тексти для класного і позакласного читання, розвивати образне мислення у своїх майбутніх учнів.</w:t>
      </w:r>
    </w:p>
    <w:p w:rsidR="00DE7341" w:rsidRPr="00114E83" w:rsidRDefault="00DE7341" w:rsidP="00DE7341">
      <w:pPr>
        <w:ind w:firstLine="567"/>
        <w:jc w:val="both"/>
        <w:rPr>
          <w:b/>
          <w:sz w:val="28"/>
          <w:szCs w:val="28"/>
        </w:rPr>
      </w:pPr>
      <w:r w:rsidRPr="00C83FC2">
        <w:rPr>
          <w:b/>
        </w:rPr>
        <w:t>5</w:t>
      </w:r>
      <w:r w:rsidRPr="00114E83">
        <w:rPr>
          <w:b/>
          <w:sz w:val="28"/>
          <w:szCs w:val="28"/>
        </w:rPr>
        <w:t>. Програмні компетентності навчання</w:t>
      </w:r>
    </w:p>
    <w:p w:rsidR="00DE7341" w:rsidRPr="00114E83" w:rsidRDefault="00DE7341" w:rsidP="00DE7341">
      <w:pPr>
        <w:pStyle w:val="a5"/>
        <w:spacing w:after="0"/>
        <w:ind w:left="0" w:firstLine="567"/>
        <w:jc w:val="both"/>
        <w:rPr>
          <w:rStyle w:val="rvts0"/>
          <w:sz w:val="28"/>
          <w:szCs w:val="28"/>
        </w:rPr>
      </w:pPr>
      <w:r w:rsidRPr="00CE5D32">
        <w:rPr>
          <w:b/>
          <w:i/>
          <w:sz w:val="28"/>
          <w:szCs w:val="28"/>
        </w:rPr>
        <w:t>Інтегральна компетентність:</w:t>
      </w:r>
      <w:r w:rsidRPr="00114E83">
        <w:rPr>
          <w:i/>
          <w:sz w:val="28"/>
          <w:szCs w:val="28"/>
        </w:rPr>
        <w:t xml:space="preserve"> </w:t>
      </w:r>
      <w:r w:rsidRPr="00114E83">
        <w:rPr>
          <w:rStyle w:val="rvts0"/>
          <w:sz w:val="28"/>
          <w:szCs w:val="28"/>
        </w:rPr>
        <w:t xml:space="preserve">Здатність розв’язувати складні спеціалізовані задачі </w:t>
      </w:r>
      <w:r w:rsidR="00114E83">
        <w:rPr>
          <w:rStyle w:val="rvts0"/>
          <w:sz w:val="28"/>
          <w:szCs w:val="28"/>
        </w:rPr>
        <w:t>й</w:t>
      </w:r>
      <w:r w:rsidRPr="00114E83">
        <w:rPr>
          <w:rStyle w:val="rvts0"/>
          <w:sz w:val="28"/>
          <w:szCs w:val="28"/>
        </w:rPr>
        <w:t xml:space="preserve"> практичні проблеми у професійн</w:t>
      </w:r>
      <w:r w:rsidR="00114E83">
        <w:rPr>
          <w:rStyle w:val="rvts0"/>
          <w:sz w:val="28"/>
          <w:szCs w:val="28"/>
        </w:rPr>
        <w:t>ій</w:t>
      </w:r>
      <w:r w:rsidRPr="00114E83">
        <w:rPr>
          <w:rStyle w:val="rvts0"/>
          <w:sz w:val="28"/>
          <w:szCs w:val="28"/>
        </w:rPr>
        <w:t xml:space="preserve"> діяльності або у процесі навчання, що передбачає застосування теорій та методів </w:t>
      </w:r>
      <w:r w:rsidR="00114E83">
        <w:rPr>
          <w:rStyle w:val="rvts0"/>
          <w:sz w:val="28"/>
          <w:szCs w:val="28"/>
        </w:rPr>
        <w:t>освітніх</w:t>
      </w:r>
      <w:r w:rsidRPr="00114E83">
        <w:rPr>
          <w:rStyle w:val="rvts0"/>
          <w:sz w:val="28"/>
          <w:szCs w:val="28"/>
        </w:rPr>
        <w:t xml:space="preserve"> наук і характеризується комплексністю та невизначеністю умов</w:t>
      </w:r>
      <w:r w:rsidR="00114E83">
        <w:rPr>
          <w:rStyle w:val="rvts0"/>
          <w:sz w:val="28"/>
          <w:szCs w:val="28"/>
        </w:rPr>
        <w:t xml:space="preserve"> організації навчально-виховного процесу у закладах загальної середньої освіти</w:t>
      </w:r>
      <w:r w:rsidR="00E213FB">
        <w:rPr>
          <w:rStyle w:val="rvts0"/>
          <w:sz w:val="28"/>
          <w:szCs w:val="28"/>
        </w:rPr>
        <w:t xml:space="preserve"> (базової середньої освіти)</w:t>
      </w:r>
      <w:r w:rsidRPr="00114E83">
        <w:rPr>
          <w:rStyle w:val="rvts0"/>
          <w:sz w:val="28"/>
          <w:szCs w:val="28"/>
        </w:rPr>
        <w:t>.</w:t>
      </w:r>
    </w:p>
    <w:p w:rsidR="00DE7341" w:rsidRPr="00CE5D32" w:rsidRDefault="00DE7341" w:rsidP="00DE7341">
      <w:pPr>
        <w:pStyle w:val="a5"/>
        <w:spacing w:after="0"/>
        <w:ind w:left="0" w:firstLine="567"/>
        <w:jc w:val="both"/>
        <w:rPr>
          <w:b/>
          <w:i/>
          <w:sz w:val="28"/>
          <w:szCs w:val="28"/>
        </w:rPr>
      </w:pPr>
      <w:r w:rsidRPr="00CE5D32">
        <w:rPr>
          <w:b/>
          <w:i/>
          <w:sz w:val="28"/>
          <w:szCs w:val="28"/>
        </w:rPr>
        <w:t>Загальні компетентності:</w:t>
      </w:r>
    </w:p>
    <w:p w:rsidR="00DE7341" w:rsidRPr="00CE5D32" w:rsidRDefault="00CE5D32" w:rsidP="00CE5D32">
      <w:pPr>
        <w:shd w:val="clear" w:color="auto" w:fill="FFFFFF"/>
        <w:tabs>
          <w:tab w:val="left" w:pos="851"/>
          <w:tab w:val="left" w:pos="993"/>
        </w:tabs>
        <w:ind w:left="567"/>
        <w:jc w:val="both"/>
        <w:textAlignment w:val="baseline"/>
        <w:rPr>
          <w:sz w:val="28"/>
          <w:szCs w:val="28"/>
        </w:rPr>
      </w:pPr>
      <w:r w:rsidRPr="00CE5D32">
        <w:rPr>
          <w:i/>
          <w:sz w:val="28"/>
          <w:szCs w:val="28"/>
        </w:rPr>
        <w:t>ЗК 01</w:t>
      </w:r>
      <w:r>
        <w:rPr>
          <w:sz w:val="28"/>
          <w:szCs w:val="28"/>
        </w:rPr>
        <w:t xml:space="preserve"> </w:t>
      </w:r>
      <w:r w:rsidR="00DE7341" w:rsidRPr="00CE5D32">
        <w:rPr>
          <w:sz w:val="28"/>
          <w:szCs w:val="28"/>
        </w:rPr>
        <w:t>З</w:t>
      </w:r>
      <w:r>
        <w:rPr>
          <w:sz w:val="28"/>
          <w:szCs w:val="28"/>
        </w:rPr>
        <w:t>нання та розуміння предметної області та усвідомлення специфіки професійної діяльності</w:t>
      </w:r>
      <w:r w:rsidR="00DE7341" w:rsidRPr="00CE5D32">
        <w:rPr>
          <w:sz w:val="28"/>
          <w:szCs w:val="28"/>
        </w:rPr>
        <w:t>.</w:t>
      </w:r>
    </w:p>
    <w:p w:rsidR="00DE7341" w:rsidRDefault="00114E83" w:rsidP="00114E83">
      <w:pPr>
        <w:shd w:val="clear" w:color="auto" w:fill="FFFFFF"/>
        <w:tabs>
          <w:tab w:val="left" w:pos="851"/>
          <w:tab w:val="left" w:pos="993"/>
        </w:tabs>
        <w:ind w:left="567"/>
        <w:jc w:val="both"/>
        <w:textAlignment w:val="baseline"/>
        <w:rPr>
          <w:sz w:val="28"/>
          <w:szCs w:val="28"/>
        </w:rPr>
      </w:pPr>
      <w:r w:rsidRPr="00114E83">
        <w:rPr>
          <w:i/>
          <w:sz w:val="28"/>
          <w:szCs w:val="28"/>
        </w:rPr>
        <w:t>ЗК 06</w:t>
      </w:r>
      <w:r>
        <w:rPr>
          <w:sz w:val="28"/>
          <w:szCs w:val="28"/>
        </w:rPr>
        <w:t xml:space="preserve"> </w:t>
      </w:r>
      <w:r w:rsidR="00DE7341" w:rsidRPr="00114E83">
        <w:rPr>
          <w:sz w:val="28"/>
          <w:szCs w:val="28"/>
        </w:rPr>
        <w:t xml:space="preserve">Здатність застосовувати </w:t>
      </w:r>
      <w:r>
        <w:rPr>
          <w:sz w:val="28"/>
          <w:szCs w:val="28"/>
        </w:rPr>
        <w:t xml:space="preserve">набуті </w:t>
      </w:r>
      <w:r w:rsidR="00DE7341" w:rsidRPr="00114E83">
        <w:rPr>
          <w:sz w:val="28"/>
          <w:szCs w:val="28"/>
        </w:rPr>
        <w:t xml:space="preserve">знання </w:t>
      </w:r>
      <w:r>
        <w:rPr>
          <w:sz w:val="28"/>
          <w:szCs w:val="28"/>
        </w:rPr>
        <w:t>в</w:t>
      </w:r>
      <w:r w:rsidR="00DE7341" w:rsidRPr="00114E83">
        <w:rPr>
          <w:sz w:val="28"/>
          <w:szCs w:val="28"/>
        </w:rPr>
        <w:t xml:space="preserve"> практичних ситуаціях.</w:t>
      </w:r>
    </w:p>
    <w:p w:rsidR="00CE5D32" w:rsidRPr="00CE5D32" w:rsidRDefault="00CE5D32" w:rsidP="00114E83">
      <w:pPr>
        <w:shd w:val="clear" w:color="auto" w:fill="FFFFFF"/>
        <w:tabs>
          <w:tab w:val="left" w:pos="851"/>
          <w:tab w:val="left" w:pos="993"/>
        </w:tabs>
        <w:ind w:left="567"/>
        <w:jc w:val="both"/>
        <w:textAlignment w:val="baseline"/>
        <w:rPr>
          <w:sz w:val="28"/>
          <w:szCs w:val="28"/>
        </w:rPr>
      </w:pPr>
      <w:r>
        <w:rPr>
          <w:i/>
          <w:sz w:val="28"/>
          <w:szCs w:val="28"/>
        </w:rPr>
        <w:t xml:space="preserve">ЗК 07 </w:t>
      </w:r>
      <w:r w:rsidRPr="00CE5D32">
        <w:rPr>
          <w:sz w:val="28"/>
          <w:szCs w:val="28"/>
        </w:rPr>
        <w:t>Здатність вчитися і оволодівати сучасними знаннями.</w:t>
      </w:r>
    </w:p>
    <w:p w:rsidR="00CE5D32" w:rsidRPr="00CE5D32" w:rsidRDefault="00CE5D32" w:rsidP="00114E83">
      <w:pPr>
        <w:shd w:val="clear" w:color="auto" w:fill="FFFFFF"/>
        <w:tabs>
          <w:tab w:val="left" w:pos="851"/>
          <w:tab w:val="left" w:pos="993"/>
        </w:tabs>
        <w:ind w:left="567"/>
        <w:jc w:val="both"/>
        <w:textAlignment w:val="baseline"/>
        <w:rPr>
          <w:sz w:val="28"/>
          <w:szCs w:val="28"/>
        </w:rPr>
      </w:pPr>
      <w:r>
        <w:rPr>
          <w:i/>
          <w:sz w:val="28"/>
          <w:szCs w:val="28"/>
        </w:rPr>
        <w:t xml:space="preserve">ЗК 08 </w:t>
      </w:r>
      <w:r w:rsidRPr="00CE5D32">
        <w:rPr>
          <w:sz w:val="28"/>
          <w:szCs w:val="28"/>
        </w:rPr>
        <w:t xml:space="preserve">Здатність спілкуватися </w:t>
      </w:r>
      <w:r>
        <w:rPr>
          <w:sz w:val="28"/>
          <w:szCs w:val="28"/>
        </w:rPr>
        <w:t>держав</w:t>
      </w:r>
      <w:r w:rsidRPr="00CE5D32">
        <w:rPr>
          <w:sz w:val="28"/>
          <w:szCs w:val="28"/>
        </w:rPr>
        <w:t>ною мовою як усно, так і письмово.</w:t>
      </w:r>
    </w:p>
    <w:p w:rsidR="00CE5D32" w:rsidRDefault="00DE7341" w:rsidP="00DE7341">
      <w:pPr>
        <w:tabs>
          <w:tab w:val="left" w:pos="851"/>
        </w:tabs>
        <w:ind w:firstLine="567"/>
        <w:jc w:val="both"/>
        <w:rPr>
          <w:rStyle w:val="11"/>
          <w:rFonts w:eastAsiaTheme="majorEastAsia"/>
          <w:sz w:val="28"/>
          <w:szCs w:val="28"/>
        </w:rPr>
      </w:pPr>
      <w:r w:rsidRPr="00114E83">
        <w:rPr>
          <w:rStyle w:val="11"/>
          <w:rFonts w:eastAsiaTheme="majorEastAsia"/>
          <w:i/>
          <w:sz w:val="28"/>
          <w:szCs w:val="28"/>
        </w:rPr>
        <w:t>Спеціальні (фахові) компетентності</w:t>
      </w:r>
      <w:r w:rsidR="00CE5D32">
        <w:rPr>
          <w:rStyle w:val="11"/>
          <w:rFonts w:eastAsiaTheme="majorEastAsia"/>
          <w:i/>
          <w:sz w:val="28"/>
          <w:szCs w:val="28"/>
        </w:rPr>
        <w:t xml:space="preserve"> спеціальності</w:t>
      </w:r>
      <w:r w:rsidRPr="00114E83">
        <w:rPr>
          <w:rStyle w:val="11"/>
          <w:rFonts w:eastAsiaTheme="majorEastAsia"/>
          <w:i/>
          <w:sz w:val="28"/>
          <w:szCs w:val="28"/>
        </w:rPr>
        <w:t>:</w:t>
      </w:r>
      <w:r w:rsidRPr="00114E83">
        <w:rPr>
          <w:rStyle w:val="11"/>
          <w:rFonts w:eastAsiaTheme="majorEastAsia"/>
          <w:sz w:val="28"/>
          <w:szCs w:val="28"/>
        </w:rPr>
        <w:t xml:space="preserve"> </w:t>
      </w:r>
    </w:p>
    <w:p w:rsidR="00E213FB" w:rsidRDefault="00CE5D32" w:rsidP="00DE7341">
      <w:pPr>
        <w:tabs>
          <w:tab w:val="left" w:pos="851"/>
        </w:tabs>
        <w:ind w:firstLine="567"/>
        <w:jc w:val="both"/>
        <w:rPr>
          <w:rStyle w:val="11"/>
          <w:rFonts w:eastAsiaTheme="majorEastAsia"/>
          <w:b w:val="0"/>
          <w:sz w:val="28"/>
          <w:szCs w:val="28"/>
        </w:rPr>
      </w:pPr>
      <w:r w:rsidRPr="00CE5D32">
        <w:rPr>
          <w:rStyle w:val="11"/>
          <w:rFonts w:eastAsiaTheme="majorEastAsia"/>
          <w:b w:val="0"/>
          <w:i/>
          <w:sz w:val="28"/>
          <w:szCs w:val="28"/>
        </w:rPr>
        <w:t>СК 01</w:t>
      </w:r>
      <w:r>
        <w:rPr>
          <w:rStyle w:val="11"/>
          <w:rFonts w:eastAsiaTheme="majorEastAsia"/>
          <w:sz w:val="28"/>
          <w:szCs w:val="28"/>
        </w:rPr>
        <w:t xml:space="preserve"> </w:t>
      </w:r>
      <w:r w:rsidRPr="00CE5D32">
        <w:rPr>
          <w:rStyle w:val="11"/>
          <w:rFonts w:eastAsiaTheme="majorEastAsia"/>
          <w:b w:val="0"/>
          <w:sz w:val="28"/>
          <w:szCs w:val="28"/>
        </w:rPr>
        <w:t>Здатність формувати в учнів предметні компетентності.</w:t>
      </w:r>
    </w:p>
    <w:p w:rsidR="00CE5D32" w:rsidRPr="00114E83" w:rsidRDefault="00CE5D32" w:rsidP="00CE5D32">
      <w:pPr>
        <w:tabs>
          <w:tab w:val="left" w:pos="851"/>
        </w:tabs>
        <w:ind w:firstLine="567"/>
        <w:jc w:val="both"/>
        <w:rPr>
          <w:rFonts w:eastAsiaTheme="minorHAnsi"/>
          <w:b/>
          <w:bCs/>
          <w:spacing w:val="2"/>
          <w:sz w:val="28"/>
          <w:szCs w:val="28"/>
        </w:rPr>
      </w:pPr>
      <w:r w:rsidRPr="00CE5D32">
        <w:rPr>
          <w:rStyle w:val="11"/>
          <w:rFonts w:eastAsiaTheme="majorEastAsia"/>
          <w:b w:val="0"/>
          <w:i/>
          <w:sz w:val="28"/>
          <w:szCs w:val="28"/>
        </w:rPr>
        <w:t xml:space="preserve">СК </w:t>
      </w:r>
      <w:r>
        <w:rPr>
          <w:rStyle w:val="11"/>
          <w:rFonts w:eastAsiaTheme="majorEastAsia"/>
          <w:b w:val="0"/>
          <w:i/>
          <w:sz w:val="28"/>
          <w:szCs w:val="28"/>
        </w:rPr>
        <w:t>10</w:t>
      </w:r>
      <w:r>
        <w:rPr>
          <w:rStyle w:val="11"/>
          <w:rFonts w:eastAsiaTheme="majorEastAsia"/>
          <w:sz w:val="28"/>
          <w:szCs w:val="28"/>
        </w:rPr>
        <w:t xml:space="preserve"> </w:t>
      </w:r>
      <w:r w:rsidRPr="00CE5D32">
        <w:rPr>
          <w:rStyle w:val="11"/>
          <w:rFonts w:eastAsiaTheme="majorEastAsia"/>
          <w:b w:val="0"/>
          <w:sz w:val="28"/>
          <w:szCs w:val="28"/>
        </w:rPr>
        <w:t>З</w:t>
      </w:r>
      <w:r w:rsidR="00DE7341" w:rsidRPr="00114E83">
        <w:rPr>
          <w:spacing w:val="2"/>
          <w:sz w:val="28"/>
          <w:szCs w:val="28"/>
        </w:rPr>
        <w:t xml:space="preserve">датність </w:t>
      </w:r>
      <w:r w:rsidRPr="00114E83">
        <w:rPr>
          <w:spacing w:val="2"/>
          <w:sz w:val="28"/>
          <w:szCs w:val="28"/>
        </w:rPr>
        <w:t xml:space="preserve">інтерпретувати й зіставляти мовні та літературні явища, використовувати різні методи й методики аналізу тексту. </w:t>
      </w:r>
    </w:p>
    <w:p w:rsidR="00E213FB" w:rsidRDefault="00E213FB" w:rsidP="00E213FB">
      <w:pPr>
        <w:tabs>
          <w:tab w:val="left" w:pos="851"/>
        </w:tabs>
        <w:ind w:firstLine="567"/>
        <w:jc w:val="both"/>
        <w:rPr>
          <w:rStyle w:val="11"/>
          <w:rFonts w:eastAsiaTheme="majorEastAsia"/>
          <w:sz w:val="28"/>
          <w:szCs w:val="28"/>
        </w:rPr>
      </w:pPr>
      <w:r w:rsidRPr="00E213FB">
        <w:rPr>
          <w:rStyle w:val="11"/>
          <w:rFonts w:eastAsiaTheme="majorEastAsia"/>
          <w:b w:val="0"/>
          <w:i/>
          <w:sz w:val="28"/>
          <w:szCs w:val="28"/>
        </w:rPr>
        <w:t xml:space="preserve">СК </w:t>
      </w:r>
      <w:r w:rsidRPr="00E213FB">
        <w:rPr>
          <w:rStyle w:val="11"/>
          <w:rFonts w:eastAsiaTheme="majorEastAsia"/>
          <w:b w:val="0"/>
          <w:i/>
          <w:sz w:val="28"/>
          <w:szCs w:val="28"/>
        </w:rPr>
        <w:t>12</w:t>
      </w:r>
      <w:r>
        <w:rPr>
          <w:rStyle w:val="11"/>
          <w:rFonts w:eastAsiaTheme="majorEastAsia"/>
          <w:b w:val="0"/>
          <w:sz w:val="28"/>
          <w:szCs w:val="28"/>
        </w:rPr>
        <w:t xml:space="preserve"> Здатність</w:t>
      </w:r>
      <w:r>
        <w:rPr>
          <w:rStyle w:val="11"/>
          <w:rFonts w:eastAsiaTheme="majorEastAsia"/>
          <w:sz w:val="28"/>
          <w:szCs w:val="28"/>
        </w:rPr>
        <w:t xml:space="preserve"> </w:t>
      </w:r>
      <w:r w:rsidRPr="00E213FB">
        <w:rPr>
          <w:rStyle w:val="11"/>
          <w:rFonts w:eastAsiaTheme="majorEastAsia"/>
          <w:b w:val="0"/>
          <w:sz w:val="28"/>
          <w:szCs w:val="28"/>
        </w:rPr>
        <w:t>визначати суспільні функції мови</w:t>
      </w:r>
      <w:r>
        <w:rPr>
          <w:rStyle w:val="11"/>
          <w:rFonts w:eastAsiaTheme="majorEastAsia"/>
          <w:b w:val="0"/>
          <w:sz w:val="28"/>
          <w:szCs w:val="28"/>
        </w:rPr>
        <w:t>, встановлювати залежність розвитку мови від стану суспільства; роль мови у формуванні етносу і співвідношення мови і культури.</w:t>
      </w:r>
    </w:p>
    <w:p w:rsidR="00DE7341" w:rsidRPr="00114E83" w:rsidRDefault="00DE7341" w:rsidP="00DE7341">
      <w:pPr>
        <w:ind w:firstLine="567"/>
        <w:jc w:val="both"/>
        <w:rPr>
          <w:b/>
          <w:sz w:val="28"/>
          <w:szCs w:val="28"/>
        </w:rPr>
      </w:pPr>
      <w:r w:rsidRPr="00114E83">
        <w:rPr>
          <w:b/>
          <w:sz w:val="28"/>
          <w:szCs w:val="28"/>
        </w:rPr>
        <w:t xml:space="preserve">6. </w:t>
      </w:r>
      <w:r w:rsidR="00732068">
        <w:rPr>
          <w:b/>
          <w:sz w:val="28"/>
          <w:szCs w:val="28"/>
        </w:rPr>
        <w:t>Програм</w:t>
      </w:r>
      <w:r w:rsidRPr="00114E83">
        <w:rPr>
          <w:b/>
          <w:sz w:val="28"/>
          <w:szCs w:val="28"/>
        </w:rPr>
        <w:t>ні результати навчання з дисципліни</w:t>
      </w:r>
    </w:p>
    <w:p w:rsidR="00DE7341" w:rsidRDefault="00DE7341" w:rsidP="00DE7341">
      <w:pPr>
        <w:ind w:firstLine="567"/>
        <w:jc w:val="both"/>
        <w:rPr>
          <w:sz w:val="28"/>
          <w:szCs w:val="28"/>
        </w:rPr>
      </w:pPr>
      <w:r w:rsidRPr="00114E83">
        <w:rPr>
          <w:sz w:val="28"/>
          <w:szCs w:val="28"/>
        </w:rPr>
        <w:t xml:space="preserve">В результаті вивчення дисципліни </w:t>
      </w:r>
      <w:r w:rsidR="00CE5D32">
        <w:rPr>
          <w:sz w:val="28"/>
          <w:szCs w:val="28"/>
        </w:rPr>
        <w:t>здобувач вищої освіти</w:t>
      </w:r>
      <w:r w:rsidRPr="00114E83">
        <w:rPr>
          <w:sz w:val="28"/>
          <w:szCs w:val="28"/>
        </w:rPr>
        <w:t>:</w:t>
      </w:r>
    </w:p>
    <w:p w:rsidR="00E213FB" w:rsidRPr="00E213FB" w:rsidRDefault="00E213FB" w:rsidP="00DE7341">
      <w:pPr>
        <w:ind w:firstLine="567"/>
        <w:jc w:val="both"/>
        <w:rPr>
          <w:sz w:val="28"/>
          <w:szCs w:val="28"/>
        </w:rPr>
      </w:pPr>
      <w:r w:rsidRPr="00E213FB">
        <w:rPr>
          <w:sz w:val="28"/>
          <w:szCs w:val="28"/>
        </w:rPr>
        <w:t>Знає мовні норми</w:t>
      </w:r>
      <w:r>
        <w:rPr>
          <w:sz w:val="28"/>
          <w:szCs w:val="28"/>
        </w:rPr>
        <w:t>, особливості використання мовних одиниці у певному контексті, мовний дискурс художньої літератури й сучасності.</w:t>
      </w:r>
    </w:p>
    <w:p w:rsidR="00732068" w:rsidRDefault="00732068" w:rsidP="00DE73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Володіє різними видами аналізу художнього твору</w:t>
      </w:r>
      <w:r w:rsidR="00191601">
        <w:rPr>
          <w:sz w:val="28"/>
          <w:szCs w:val="28"/>
        </w:rPr>
        <w:t>. Розуміє зв'язок мови і мовлення, мови і писемності; знає мовні системи і підсистеми.</w:t>
      </w:r>
    </w:p>
    <w:p w:rsidR="00732068" w:rsidRDefault="00732068" w:rsidP="00DE73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Порівнює мовні та літературні факти, визначає їх подібності та відмінності</w:t>
      </w:r>
    </w:p>
    <w:p w:rsidR="00732068" w:rsidRPr="00114E83" w:rsidRDefault="00732068" w:rsidP="00DE73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Ефективно спілкується в науково-навчальній, соціально-культурній та офіційно-діловій сферах; виступає перед аудиторією, бере участь у дискусіях, обстоює власну думку (позицію), дотримується культури поведінки і мовленнєвої комунікаці</w:t>
      </w:r>
      <w:r w:rsidR="00191601">
        <w:rPr>
          <w:sz w:val="28"/>
          <w:szCs w:val="28"/>
        </w:rPr>
        <w:t>ї</w:t>
      </w:r>
      <w:r>
        <w:rPr>
          <w:sz w:val="28"/>
          <w:szCs w:val="28"/>
        </w:rPr>
        <w:t xml:space="preserve">. </w:t>
      </w:r>
    </w:p>
    <w:p w:rsidR="00DE7341" w:rsidRPr="00114E83" w:rsidRDefault="00732068" w:rsidP="00DE7341">
      <w:pPr>
        <w:tabs>
          <w:tab w:val="left" w:pos="1560"/>
        </w:tabs>
        <w:ind w:firstLine="567"/>
        <w:jc w:val="both"/>
        <w:rPr>
          <w:bCs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Отже, здобувач вищої освіти </w:t>
      </w:r>
      <w:r w:rsidR="00DE7341" w:rsidRPr="00114E83">
        <w:rPr>
          <w:b/>
          <w:i/>
          <w:sz w:val="28"/>
          <w:szCs w:val="28"/>
        </w:rPr>
        <w:t>знає</w:t>
      </w:r>
      <w:r w:rsidR="00DE7341" w:rsidRPr="00114E83">
        <w:rPr>
          <w:sz w:val="28"/>
          <w:szCs w:val="28"/>
        </w:rPr>
        <w:t xml:space="preserve"> </w:t>
      </w:r>
      <w:r w:rsidR="00DE7341" w:rsidRPr="00114E83">
        <w:rPr>
          <w:bCs/>
          <w:iCs/>
          <w:sz w:val="28"/>
          <w:szCs w:val="28"/>
        </w:rPr>
        <w:t xml:space="preserve">- роль і місце </w:t>
      </w:r>
      <w:r w:rsidR="00DE7341" w:rsidRPr="00114E83">
        <w:rPr>
          <w:sz w:val="28"/>
          <w:szCs w:val="28"/>
        </w:rPr>
        <w:t>Лінгвістичного аналізу художнього тексту</w:t>
      </w:r>
      <w:r w:rsidR="00DE7341" w:rsidRPr="00114E83">
        <w:rPr>
          <w:bCs/>
          <w:iCs/>
          <w:sz w:val="28"/>
          <w:szCs w:val="28"/>
        </w:rPr>
        <w:t xml:space="preserve"> в системі наук;</w:t>
      </w:r>
    </w:p>
    <w:p w:rsidR="00DE7341" w:rsidRPr="00114E83" w:rsidRDefault="00DE7341" w:rsidP="00DE7341">
      <w:pPr>
        <w:tabs>
          <w:tab w:val="left" w:pos="1560"/>
        </w:tabs>
        <w:ind w:firstLine="567"/>
        <w:jc w:val="both"/>
        <w:rPr>
          <w:bCs/>
          <w:iCs/>
          <w:sz w:val="28"/>
          <w:szCs w:val="28"/>
        </w:rPr>
      </w:pPr>
      <w:r w:rsidRPr="00114E83">
        <w:rPr>
          <w:bCs/>
          <w:iCs/>
          <w:sz w:val="28"/>
          <w:szCs w:val="28"/>
        </w:rPr>
        <w:t>- основні проблеми ЛАХТ;</w:t>
      </w:r>
    </w:p>
    <w:p w:rsidR="00DE7341" w:rsidRPr="00114E83" w:rsidRDefault="00DE7341" w:rsidP="00DE7341">
      <w:pPr>
        <w:ind w:firstLine="539"/>
        <w:jc w:val="both"/>
        <w:rPr>
          <w:sz w:val="28"/>
          <w:szCs w:val="28"/>
        </w:rPr>
      </w:pPr>
      <w:r w:rsidRPr="00114E83">
        <w:rPr>
          <w:sz w:val="28"/>
          <w:szCs w:val="28"/>
        </w:rPr>
        <w:t>- принципи, правила основні етапи роботи над художнім текстом;</w:t>
      </w:r>
    </w:p>
    <w:p w:rsidR="00DE7341" w:rsidRPr="00114E83" w:rsidRDefault="00DE7341" w:rsidP="00DE7341">
      <w:pPr>
        <w:ind w:firstLine="539"/>
        <w:jc w:val="both"/>
        <w:rPr>
          <w:sz w:val="28"/>
          <w:szCs w:val="28"/>
        </w:rPr>
      </w:pPr>
      <w:r w:rsidRPr="00114E83">
        <w:rPr>
          <w:sz w:val="28"/>
          <w:szCs w:val="28"/>
        </w:rPr>
        <w:t>– методику цілісного і часткового лінгвістичного аналізу тексту;</w:t>
      </w:r>
    </w:p>
    <w:p w:rsidR="00DE7341" w:rsidRPr="00114E83" w:rsidRDefault="00DE7341" w:rsidP="00DE7341">
      <w:pPr>
        <w:ind w:firstLine="539"/>
        <w:jc w:val="both"/>
        <w:rPr>
          <w:sz w:val="28"/>
          <w:szCs w:val="28"/>
        </w:rPr>
      </w:pPr>
      <w:r w:rsidRPr="00114E83">
        <w:rPr>
          <w:sz w:val="28"/>
          <w:szCs w:val="28"/>
        </w:rPr>
        <w:t>– теоретичні і практичні підходи у використанні категорії образу автора для комплексного аналізу художнього тексту;</w:t>
      </w:r>
    </w:p>
    <w:p w:rsidR="00DE7341" w:rsidRPr="00114E83" w:rsidRDefault="00DE7341" w:rsidP="00DE7341">
      <w:pPr>
        <w:tabs>
          <w:tab w:val="left" w:pos="1560"/>
        </w:tabs>
        <w:ind w:firstLine="567"/>
        <w:jc w:val="both"/>
        <w:rPr>
          <w:bCs/>
          <w:iCs/>
          <w:sz w:val="28"/>
          <w:szCs w:val="28"/>
        </w:rPr>
      </w:pPr>
      <w:r w:rsidRPr="00114E83">
        <w:rPr>
          <w:bCs/>
          <w:iCs/>
          <w:sz w:val="28"/>
          <w:szCs w:val="28"/>
        </w:rPr>
        <w:t>- найуживаніші терміни й основні наукові поняття наукової дисципліни.</w:t>
      </w:r>
    </w:p>
    <w:p w:rsidR="00DE7341" w:rsidRPr="00732068" w:rsidRDefault="00DE7341" w:rsidP="00DE7341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732068">
        <w:rPr>
          <w:b/>
          <w:i/>
          <w:sz w:val="28"/>
          <w:szCs w:val="28"/>
          <w:lang w:val="uk-UA"/>
        </w:rPr>
        <w:t>вміє:</w:t>
      </w:r>
      <w:r w:rsidRPr="00732068">
        <w:rPr>
          <w:sz w:val="28"/>
          <w:szCs w:val="28"/>
          <w:lang w:val="uk-UA"/>
        </w:rPr>
        <w:t xml:space="preserve"> </w:t>
      </w:r>
    </w:p>
    <w:p w:rsidR="00DE7341" w:rsidRPr="00732068" w:rsidRDefault="00DE7341" w:rsidP="00DE7341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732068">
        <w:rPr>
          <w:sz w:val="28"/>
          <w:szCs w:val="28"/>
          <w:lang w:val="uk-UA"/>
        </w:rPr>
        <w:t xml:space="preserve">- визначати основні терміни і поняття ЛАХТ; </w:t>
      </w:r>
    </w:p>
    <w:p w:rsidR="00DE7341" w:rsidRPr="00732068" w:rsidRDefault="00DE7341" w:rsidP="00DE7341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732068">
        <w:rPr>
          <w:sz w:val="28"/>
          <w:szCs w:val="28"/>
          <w:lang w:val="uk-UA"/>
        </w:rPr>
        <w:t xml:space="preserve">- виразно читати (декламувати) текст, вмотивовуючи вибір засобів виразності для донесення до слухача художньої ідеї; визначати художню ідею тексту; </w:t>
      </w:r>
    </w:p>
    <w:p w:rsidR="00DE7341" w:rsidRPr="00732068" w:rsidRDefault="00DE7341" w:rsidP="00DE7341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732068">
        <w:rPr>
          <w:sz w:val="28"/>
          <w:szCs w:val="28"/>
          <w:lang w:val="uk-UA"/>
        </w:rPr>
        <w:t xml:space="preserve">- здійснювати </w:t>
      </w:r>
      <w:proofErr w:type="spellStart"/>
      <w:r w:rsidRPr="00732068">
        <w:rPr>
          <w:sz w:val="28"/>
          <w:szCs w:val="28"/>
          <w:lang w:val="uk-UA"/>
        </w:rPr>
        <w:t>рівневий</w:t>
      </w:r>
      <w:proofErr w:type="spellEnd"/>
      <w:r w:rsidRPr="00732068">
        <w:rPr>
          <w:sz w:val="28"/>
          <w:szCs w:val="28"/>
          <w:lang w:val="uk-UA"/>
        </w:rPr>
        <w:t xml:space="preserve"> та комплексний лінгвістичний аналіз художнього тексту; </w:t>
      </w:r>
    </w:p>
    <w:p w:rsidR="00DE7341" w:rsidRPr="00732068" w:rsidRDefault="00DE7341" w:rsidP="00DE7341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732068">
        <w:rPr>
          <w:sz w:val="28"/>
          <w:szCs w:val="28"/>
          <w:lang w:val="uk-UA"/>
        </w:rPr>
        <w:t>- застосовувати різнорідні мовознавчі методи аналізу тексту: описовий, порівняльний, статистичний, семантико-стилістичний тощо;</w:t>
      </w:r>
    </w:p>
    <w:p w:rsidR="00DE7341" w:rsidRPr="00732068" w:rsidRDefault="00DE7341" w:rsidP="00DE7341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732068">
        <w:rPr>
          <w:sz w:val="28"/>
          <w:szCs w:val="28"/>
          <w:lang w:val="uk-UA"/>
        </w:rPr>
        <w:t xml:space="preserve">- застосовувати для дослідження художнього тексту категорію образу автора; </w:t>
      </w:r>
    </w:p>
    <w:p w:rsidR="00DE7341" w:rsidRPr="00732068" w:rsidRDefault="00DE7341" w:rsidP="00DE7341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2068">
        <w:rPr>
          <w:sz w:val="28"/>
          <w:szCs w:val="28"/>
        </w:rPr>
        <w:t xml:space="preserve">- обґрунтовано вибирати для лінгвістичного аналізу об’єкт (мовний рівень) та метод (методи) дослідження; обирати для </w:t>
      </w:r>
      <w:proofErr w:type="spellStart"/>
      <w:r w:rsidRPr="00732068">
        <w:rPr>
          <w:sz w:val="28"/>
          <w:szCs w:val="28"/>
        </w:rPr>
        <w:t>лінгвоаналізу</w:t>
      </w:r>
      <w:proofErr w:type="spellEnd"/>
      <w:r w:rsidRPr="00732068">
        <w:rPr>
          <w:sz w:val="28"/>
          <w:szCs w:val="28"/>
        </w:rPr>
        <w:t xml:space="preserve"> текст відповідно до вимог. </w:t>
      </w:r>
    </w:p>
    <w:p w:rsidR="00DE7341" w:rsidRPr="00732068" w:rsidRDefault="00DE7341" w:rsidP="00DE7341">
      <w:pPr>
        <w:tabs>
          <w:tab w:val="left" w:pos="993"/>
        </w:tabs>
        <w:ind w:firstLine="567"/>
        <w:rPr>
          <w:sz w:val="28"/>
          <w:szCs w:val="28"/>
        </w:rPr>
      </w:pPr>
    </w:p>
    <w:p w:rsidR="00DE7341" w:rsidRPr="00732068" w:rsidRDefault="00DE7341" w:rsidP="00DE7341">
      <w:pPr>
        <w:ind w:firstLine="567"/>
        <w:jc w:val="both"/>
        <w:rPr>
          <w:b/>
          <w:sz w:val="28"/>
          <w:szCs w:val="28"/>
        </w:rPr>
      </w:pPr>
      <w:r w:rsidRPr="00732068">
        <w:rPr>
          <w:b/>
          <w:sz w:val="28"/>
          <w:szCs w:val="28"/>
        </w:rPr>
        <w:t>7. Засоби діагностики результатів навчання</w:t>
      </w:r>
    </w:p>
    <w:p w:rsidR="00DE7341" w:rsidRPr="00732068" w:rsidRDefault="00DE7341" w:rsidP="00DE7341">
      <w:pPr>
        <w:ind w:firstLine="567"/>
        <w:jc w:val="both"/>
        <w:rPr>
          <w:sz w:val="28"/>
          <w:szCs w:val="28"/>
        </w:rPr>
      </w:pPr>
      <w:r w:rsidRPr="00732068">
        <w:rPr>
          <w:sz w:val="28"/>
          <w:szCs w:val="28"/>
        </w:rPr>
        <w:t>Модульна контрольна робота, презентація результатів самостійної роботи, залік</w:t>
      </w:r>
      <w:r w:rsidR="00732068">
        <w:rPr>
          <w:sz w:val="28"/>
          <w:szCs w:val="28"/>
        </w:rPr>
        <w:t xml:space="preserve"> / екзамен</w:t>
      </w:r>
      <w:r w:rsidRPr="00732068">
        <w:rPr>
          <w:sz w:val="28"/>
          <w:szCs w:val="28"/>
        </w:rPr>
        <w:t>.</w:t>
      </w:r>
    </w:p>
    <w:p w:rsidR="00DE7341" w:rsidRPr="00F650EE" w:rsidRDefault="00DE7341" w:rsidP="00DE7341">
      <w:pPr>
        <w:ind w:firstLine="567"/>
        <w:jc w:val="both"/>
        <w:rPr>
          <w:b/>
          <w:sz w:val="26"/>
          <w:szCs w:val="26"/>
        </w:rPr>
      </w:pPr>
    </w:p>
    <w:p w:rsidR="00DE7341" w:rsidRPr="00732068" w:rsidRDefault="00DE7341" w:rsidP="00DE7341">
      <w:pPr>
        <w:ind w:firstLine="567"/>
        <w:jc w:val="both"/>
        <w:rPr>
          <w:b/>
          <w:sz w:val="28"/>
          <w:szCs w:val="28"/>
        </w:rPr>
      </w:pPr>
      <w:r w:rsidRPr="00732068">
        <w:rPr>
          <w:b/>
          <w:sz w:val="28"/>
          <w:szCs w:val="28"/>
        </w:rPr>
        <w:t>8. Програма навчальної дисципліни</w:t>
      </w:r>
    </w:p>
    <w:p w:rsidR="00DE7341" w:rsidRPr="00732068" w:rsidRDefault="00DE7341" w:rsidP="00DE7341">
      <w:pPr>
        <w:ind w:firstLine="567"/>
        <w:jc w:val="center"/>
        <w:rPr>
          <w:sz w:val="28"/>
          <w:szCs w:val="28"/>
        </w:rPr>
      </w:pPr>
      <w:r w:rsidRPr="00732068">
        <w:rPr>
          <w:sz w:val="28"/>
          <w:szCs w:val="28"/>
        </w:rPr>
        <w:t>Денна форма навчання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49"/>
        <w:gridCol w:w="1699"/>
        <w:gridCol w:w="1887"/>
        <w:gridCol w:w="1986"/>
      </w:tblGrid>
      <w:tr w:rsidR="00DE7341" w:rsidRPr="00732068" w:rsidTr="00931E14">
        <w:trPr>
          <w:trHeight w:val="20"/>
        </w:trPr>
        <w:tc>
          <w:tcPr>
            <w:tcW w:w="0" w:type="auto"/>
          </w:tcPr>
          <w:p w:rsidR="00DE7341" w:rsidRPr="00732068" w:rsidRDefault="00DE7341" w:rsidP="00931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2068">
              <w:rPr>
                <w:sz w:val="28"/>
                <w:szCs w:val="28"/>
              </w:rPr>
              <w:t>Назви змістових модулів і тем</w:t>
            </w:r>
          </w:p>
        </w:tc>
        <w:tc>
          <w:tcPr>
            <w:tcW w:w="0" w:type="auto"/>
            <w:gridSpan w:val="3"/>
          </w:tcPr>
          <w:p w:rsidR="00DE7341" w:rsidRPr="00732068" w:rsidRDefault="00DE7341" w:rsidP="00931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2068">
              <w:rPr>
                <w:b/>
                <w:sz w:val="28"/>
                <w:szCs w:val="28"/>
              </w:rPr>
              <w:t>Кількість годин</w:t>
            </w:r>
          </w:p>
        </w:tc>
      </w:tr>
      <w:tr w:rsidR="00DE7341" w:rsidRPr="00732068" w:rsidTr="00931E14">
        <w:trPr>
          <w:trHeight w:val="20"/>
        </w:trPr>
        <w:tc>
          <w:tcPr>
            <w:tcW w:w="0" w:type="auto"/>
          </w:tcPr>
          <w:p w:rsidR="00DE7341" w:rsidRPr="00732068" w:rsidRDefault="00DE7341" w:rsidP="00931E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E7341" w:rsidRPr="00732068" w:rsidRDefault="00DE7341" w:rsidP="00931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2068">
              <w:rPr>
                <w:sz w:val="28"/>
                <w:szCs w:val="28"/>
              </w:rPr>
              <w:t>Лекційні заняття</w:t>
            </w:r>
          </w:p>
        </w:tc>
        <w:tc>
          <w:tcPr>
            <w:tcW w:w="0" w:type="auto"/>
          </w:tcPr>
          <w:p w:rsidR="00DE7341" w:rsidRPr="00732068" w:rsidRDefault="00DE7341" w:rsidP="00931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2068">
              <w:rPr>
                <w:sz w:val="28"/>
                <w:szCs w:val="28"/>
              </w:rPr>
              <w:t>Практичні заняття</w:t>
            </w:r>
          </w:p>
        </w:tc>
        <w:tc>
          <w:tcPr>
            <w:tcW w:w="0" w:type="auto"/>
          </w:tcPr>
          <w:p w:rsidR="00DE7341" w:rsidRPr="00732068" w:rsidRDefault="00DE7341" w:rsidP="00931E1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2068">
              <w:rPr>
                <w:sz w:val="28"/>
                <w:szCs w:val="28"/>
              </w:rPr>
              <w:t>Самостійна робота</w:t>
            </w:r>
          </w:p>
        </w:tc>
      </w:tr>
      <w:tr w:rsidR="00DE7341" w:rsidRPr="00732068" w:rsidTr="00931E14">
        <w:tc>
          <w:tcPr>
            <w:tcW w:w="0" w:type="auto"/>
            <w:gridSpan w:val="4"/>
          </w:tcPr>
          <w:p w:rsidR="00DE7341" w:rsidRPr="00732068" w:rsidRDefault="00DE7341" w:rsidP="00931E1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32068">
              <w:rPr>
                <w:b/>
                <w:sz w:val="28"/>
                <w:szCs w:val="28"/>
              </w:rPr>
              <w:t xml:space="preserve">Змістовий модуль № 1. Лінгвістичний аналіз художнього тексту </w:t>
            </w:r>
          </w:p>
        </w:tc>
      </w:tr>
      <w:tr w:rsidR="00DE7341" w:rsidRPr="00732068" w:rsidTr="00931E14">
        <w:tc>
          <w:tcPr>
            <w:tcW w:w="0" w:type="auto"/>
          </w:tcPr>
          <w:p w:rsidR="00DE7341" w:rsidRPr="00732068" w:rsidRDefault="00DE7341" w:rsidP="00931E14">
            <w:pPr>
              <w:rPr>
                <w:sz w:val="28"/>
                <w:szCs w:val="28"/>
              </w:rPr>
            </w:pPr>
            <w:bookmarkStart w:id="0" w:name="_GoBack" w:colFirst="0" w:colLast="0"/>
            <w:r w:rsidRPr="00732068">
              <w:rPr>
                <w:b/>
                <w:sz w:val="28"/>
                <w:szCs w:val="28"/>
              </w:rPr>
              <w:t>Тема 1.</w:t>
            </w:r>
            <w:r w:rsidRPr="00732068">
              <w:rPr>
                <w:sz w:val="28"/>
                <w:szCs w:val="28"/>
              </w:rPr>
              <w:t xml:space="preserve"> Текст як об’єкт лінгвістичного дослідження</w:t>
            </w:r>
            <w:r w:rsidRPr="00732068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E7341" w:rsidRPr="00732068" w:rsidRDefault="00DE7341" w:rsidP="00931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3206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DE7341" w:rsidRPr="00732068" w:rsidRDefault="00DE7341" w:rsidP="00931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3206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DE7341" w:rsidRPr="00732068" w:rsidRDefault="00DE7341" w:rsidP="00931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32068">
              <w:rPr>
                <w:sz w:val="28"/>
                <w:szCs w:val="28"/>
              </w:rPr>
              <w:t>16</w:t>
            </w:r>
          </w:p>
        </w:tc>
      </w:tr>
      <w:tr w:rsidR="00DE7341" w:rsidRPr="00732068" w:rsidTr="00931E14">
        <w:tc>
          <w:tcPr>
            <w:tcW w:w="0" w:type="auto"/>
          </w:tcPr>
          <w:p w:rsidR="00DE7341" w:rsidRPr="00732068" w:rsidRDefault="00DE7341" w:rsidP="00931E14">
            <w:pPr>
              <w:rPr>
                <w:sz w:val="28"/>
                <w:szCs w:val="28"/>
              </w:rPr>
            </w:pPr>
            <w:r w:rsidRPr="00732068">
              <w:rPr>
                <w:b/>
                <w:sz w:val="28"/>
                <w:szCs w:val="28"/>
              </w:rPr>
              <w:t>Тема 2</w:t>
            </w:r>
            <w:r w:rsidRPr="00732068">
              <w:rPr>
                <w:sz w:val="28"/>
                <w:szCs w:val="28"/>
              </w:rPr>
              <w:t>. Естетична функція мови</w:t>
            </w:r>
            <w:r w:rsidRPr="00732068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E7341" w:rsidRPr="00732068" w:rsidRDefault="00DE7341" w:rsidP="00931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32068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DE7341" w:rsidRPr="00732068" w:rsidRDefault="00DE7341" w:rsidP="00931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32068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DE7341" w:rsidRPr="00732068" w:rsidRDefault="00DE7341" w:rsidP="00931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32068">
              <w:rPr>
                <w:sz w:val="28"/>
                <w:szCs w:val="28"/>
              </w:rPr>
              <w:t>20</w:t>
            </w:r>
          </w:p>
        </w:tc>
      </w:tr>
      <w:tr w:rsidR="00DE7341" w:rsidRPr="00732068" w:rsidTr="00931E14">
        <w:tc>
          <w:tcPr>
            <w:tcW w:w="0" w:type="auto"/>
          </w:tcPr>
          <w:p w:rsidR="00DE7341" w:rsidRPr="00732068" w:rsidRDefault="00DE7341" w:rsidP="00931E14">
            <w:pPr>
              <w:rPr>
                <w:b/>
                <w:sz w:val="28"/>
                <w:szCs w:val="28"/>
              </w:rPr>
            </w:pPr>
            <w:r w:rsidRPr="00732068">
              <w:rPr>
                <w:b/>
                <w:sz w:val="28"/>
                <w:szCs w:val="28"/>
              </w:rPr>
              <w:t xml:space="preserve">Тема 3. </w:t>
            </w:r>
            <w:r w:rsidRPr="00732068">
              <w:rPr>
                <w:sz w:val="28"/>
                <w:szCs w:val="28"/>
              </w:rPr>
              <w:t>Семантична інформативність тексту</w:t>
            </w:r>
            <w:r w:rsidRPr="00732068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E7341" w:rsidRPr="00732068" w:rsidRDefault="00DE7341" w:rsidP="00931E14">
            <w:pPr>
              <w:jc w:val="center"/>
              <w:rPr>
                <w:sz w:val="28"/>
                <w:szCs w:val="28"/>
              </w:rPr>
            </w:pPr>
            <w:r w:rsidRPr="0073206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DE7341" w:rsidRPr="00732068" w:rsidRDefault="00DE7341" w:rsidP="00931E14">
            <w:pPr>
              <w:jc w:val="center"/>
              <w:rPr>
                <w:sz w:val="28"/>
                <w:szCs w:val="28"/>
              </w:rPr>
            </w:pPr>
            <w:r w:rsidRPr="00732068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DE7341" w:rsidRPr="00732068" w:rsidRDefault="00DE7341" w:rsidP="00931E14">
            <w:pPr>
              <w:jc w:val="center"/>
              <w:rPr>
                <w:sz w:val="28"/>
                <w:szCs w:val="28"/>
              </w:rPr>
            </w:pPr>
            <w:r w:rsidRPr="00732068">
              <w:rPr>
                <w:sz w:val="28"/>
                <w:szCs w:val="28"/>
              </w:rPr>
              <w:t>24</w:t>
            </w:r>
          </w:p>
        </w:tc>
      </w:tr>
      <w:tr w:rsidR="00DE7341" w:rsidRPr="00732068" w:rsidTr="00931E14">
        <w:tc>
          <w:tcPr>
            <w:tcW w:w="0" w:type="auto"/>
          </w:tcPr>
          <w:p w:rsidR="00DE7341" w:rsidRPr="00732068" w:rsidRDefault="00DE7341" w:rsidP="00931E14">
            <w:pPr>
              <w:rPr>
                <w:sz w:val="28"/>
                <w:szCs w:val="28"/>
              </w:rPr>
            </w:pPr>
            <w:r w:rsidRPr="00732068">
              <w:rPr>
                <w:b/>
                <w:sz w:val="28"/>
                <w:szCs w:val="28"/>
              </w:rPr>
              <w:t>Тема 4.</w:t>
            </w:r>
            <w:r w:rsidRPr="00732068">
              <w:rPr>
                <w:b/>
                <w:i/>
                <w:sz w:val="28"/>
                <w:szCs w:val="28"/>
              </w:rPr>
              <w:t xml:space="preserve"> </w:t>
            </w:r>
            <w:r w:rsidRPr="00732068">
              <w:rPr>
                <w:sz w:val="28"/>
                <w:szCs w:val="28"/>
              </w:rPr>
              <w:t>Комунікативно-мовленнєва структура художнього тексту</w:t>
            </w:r>
            <w:r w:rsidRPr="00732068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E7341" w:rsidRPr="00732068" w:rsidRDefault="00DE7341" w:rsidP="00931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32068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DE7341" w:rsidRPr="00732068" w:rsidRDefault="00DE7341" w:rsidP="00931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32068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DE7341" w:rsidRPr="00732068" w:rsidRDefault="00DE7341" w:rsidP="00931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32068">
              <w:rPr>
                <w:sz w:val="28"/>
                <w:szCs w:val="28"/>
              </w:rPr>
              <w:t>20</w:t>
            </w:r>
          </w:p>
        </w:tc>
      </w:tr>
      <w:bookmarkEnd w:id="0"/>
      <w:tr w:rsidR="00DE7341" w:rsidRPr="00732068" w:rsidTr="00931E14">
        <w:tc>
          <w:tcPr>
            <w:tcW w:w="0" w:type="auto"/>
          </w:tcPr>
          <w:p w:rsidR="00DE7341" w:rsidRPr="00732068" w:rsidRDefault="00DE7341" w:rsidP="00931E14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732068">
              <w:rPr>
                <w:b/>
                <w:sz w:val="28"/>
                <w:szCs w:val="28"/>
              </w:rPr>
              <w:lastRenderedPageBreak/>
              <w:t>Разом годин</w:t>
            </w:r>
          </w:p>
        </w:tc>
        <w:tc>
          <w:tcPr>
            <w:tcW w:w="0" w:type="auto"/>
            <w:vAlign w:val="center"/>
          </w:tcPr>
          <w:p w:rsidR="00DE7341" w:rsidRPr="00732068" w:rsidRDefault="00DE7341" w:rsidP="00931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32068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DE7341" w:rsidRPr="00732068" w:rsidRDefault="00DE7341" w:rsidP="00931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32068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</w:tcPr>
          <w:p w:rsidR="00DE7341" w:rsidRPr="00732068" w:rsidRDefault="00DE7341" w:rsidP="00931E1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32068">
              <w:rPr>
                <w:sz w:val="28"/>
                <w:szCs w:val="28"/>
              </w:rPr>
              <w:t>80</w:t>
            </w:r>
          </w:p>
        </w:tc>
      </w:tr>
    </w:tbl>
    <w:p w:rsidR="00DE7341" w:rsidRPr="00732068" w:rsidRDefault="00DE7341" w:rsidP="00DE7341">
      <w:pPr>
        <w:pStyle w:val="a7"/>
        <w:tabs>
          <w:tab w:val="left" w:pos="284"/>
          <w:tab w:val="left" w:pos="567"/>
          <w:tab w:val="left" w:pos="993"/>
        </w:tabs>
        <w:ind w:left="0" w:firstLine="567"/>
        <w:jc w:val="center"/>
        <w:rPr>
          <w:b/>
          <w:bCs/>
          <w:sz w:val="28"/>
          <w:szCs w:val="28"/>
          <w:lang w:val="ru-RU"/>
        </w:rPr>
      </w:pPr>
    </w:p>
    <w:p w:rsidR="00DE7341" w:rsidRPr="00732068" w:rsidRDefault="00DE7341" w:rsidP="00DE7341">
      <w:pPr>
        <w:ind w:firstLine="567"/>
        <w:jc w:val="both"/>
        <w:rPr>
          <w:b/>
          <w:sz w:val="28"/>
          <w:szCs w:val="28"/>
        </w:rPr>
      </w:pPr>
      <w:r w:rsidRPr="00732068">
        <w:rPr>
          <w:b/>
          <w:sz w:val="28"/>
          <w:szCs w:val="28"/>
        </w:rPr>
        <w:t>9. Форми поточного та підсумкового контролю</w:t>
      </w:r>
    </w:p>
    <w:p w:rsidR="00DE7341" w:rsidRPr="00732068" w:rsidRDefault="00DE7341" w:rsidP="00DE7341">
      <w:pPr>
        <w:ind w:firstLine="567"/>
        <w:jc w:val="both"/>
        <w:rPr>
          <w:b/>
          <w:sz w:val="28"/>
          <w:szCs w:val="28"/>
        </w:rPr>
      </w:pPr>
      <w:r w:rsidRPr="00732068">
        <w:rPr>
          <w:sz w:val="28"/>
          <w:szCs w:val="28"/>
        </w:rPr>
        <w:t>Модульна контрольна робота, перевірка результатів самостійної роботи, залік</w:t>
      </w:r>
      <w:r w:rsidR="00732068">
        <w:rPr>
          <w:sz w:val="28"/>
          <w:szCs w:val="28"/>
        </w:rPr>
        <w:t xml:space="preserve"> / екзамен</w:t>
      </w:r>
      <w:r w:rsidRPr="00732068">
        <w:rPr>
          <w:sz w:val="28"/>
          <w:szCs w:val="28"/>
        </w:rPr>
        <w:t>.</w:t>
      </w:r>
    </w:p>
    <w:p w:rsidR="00DE7341" w:rsidRPr="00C83FC2" w:rsidRDefault="00DE7341" w:rsidP="00DE7341">
      <w:pPr>
        <w:tabs>
          <w:tab w:val="left" w:pos="993"/>
        </w:tabs>
        <w:ind w:firstLine="567"/>
        <w:jc w:val="center"/>
        <w:rPr>
          <w:b/>
        </w:rPr>
      </w:pPr>
    </w:p>
    <w:p w:rsidR="00DE7341" w:rsidRPr="00732068" w:rsidRDefault="00DE7341" w:rsidP="00DE7341">
      <w:pPr>
        <w:ind w:firstLine="567"/>
        <w:jc w:val="both"/>
        <w:rPr>
          <w:b/>
          <w:sz w:val="28"/>
          <w:szCs w:val="28"/>
        </w:rPr>
      </w:pPr>
      <w:r w:rsidRPr="00732068">
        <w:rPr>
          <w:b/>
          <w:sz w:val="28"/>
          <w:szCs w:val="28"/>
        </w:rPr>
        <w:t>10. Критерії оцінювання результатів навчання</w:t>
      </w:r>
    </w:p>
    <w:p w:rsidR="00931E14" w:rsidRDefault="00931E14" w:rsidP="00DE7341">
      <w:pPr>
        <w:ind w:firstLine="567"/>
        <w:jc w:val="center"/>
        <w:rPr>
          <w:b/>
          <w:sz w:val="28"/>
          <w:szCs w:val="28"/>
        </w:rPr>
      </w:pPr>
    </w:p>
    <w:p w:rsidR="00DE7341" w:rsidRDefault="00DE7341" w:rsidP="00DE7341">
      <w:pPr>
        <w:ind w:firstLine="567"/>
        <w:jc w:val="center"/>
        <w:rPr>
          <w:b/>
          <w:sz w:val="28"/>
          <w:szCs w:val="28"/>
        </w:rPr>
      </w:pPr>
      <w:r w:rsidRPr="00732068">
        <w:rPr>
          <w:b/>
          <w:sz w:val="28"/>
          <w:szCs w:val="28"/>
        </w:rPr>
        <w:t>Розподіл балів за формами поточного та підсумкового контролю</w:t>
      </w:r>
    </w:p>
    <w:p w:rsidR="00732068" w:rsidRPr="00931E14" w:rsidRDefault="00732068" w:rsidP="00B319FA">
      <w:pPr>
        <w:jc w:val="center"/>
        <w:rPr>
          <w:b/>
          <w:sz w:val="28"/>
          <w:szCs w:val="28"/>
        </w:rPr>
      </w:pPr>
      <w:r w:rsidRPr="00931E14">
        <w:rPr>
          <w:b/>
          <w:sz w:val="28"/>
          <w:szCs w:val="28"/>
        </w:rPr>
        <w:t xml:space="preserve">2 курс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7"/>
        <w:gridCol w:w="2005"/>
        <w:gridCol w:w="2860"/>
        <w:gridCol w:w="1949"/>
      </w:tblGrid>
      <w:tr w:rsidR="00DE7341" w:rsidRPr="00931E14" w:rsidTr="00931E14">
        <w:trPr>
          <w:cantSplit/>
          <w:trHeight w:val="256"/>
        </w:trPr>
        <w:tc>
          <w:tcPr>
            <w:tcW w:w="4065" w:type="pct"/>
            <w:gridSpan w:val="3"/>
            <w:shd w:val="clear" w:color="auto" w:fill="auto"/>
          </w:tcPr>
          <w:p w:rsidR="00DE7341" w:rsidRPr="00931E14" w:rsidRDefault="00DE7341" w:rsidP="00931E1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31E14">
              <w:rPr>
                <w:b/>
                <w:sz w:val="28"/>
                <w:szCs w:val="28"/>
              </w:rPr>
              <w:t>Поточний і модульний контроль (100 балів)</w:t>
            </w:r>
          </w:p>
        </w:tc>
        <w:tc>
          <w:tcPr>
            <w:tcW w:w="935" w:type="pct"/>
            <w:shd w:val="clear" w:color="auto" w:fill="auto"/>
          </w:tcPr>
          <w:p w:rsidR="00DE7341" w:rsidRPr="00931E14" w:rsidRDefault="00DE7341" w:rsidP="00931E1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31E14">
              <w:rPr>
                <w:b/>
                <w:sz w:val="28"/>
                <w:szCs w:val="28"/>
              </w:rPr>
              <w:t>Сума</w:t>
            </w:r>
          </w:p>
        </w:tc>
      </w:tr>
      <w:tr w:rsidR="00DE7341" w:rsidRPr="00931E14" w:rsidTr="00931E14">
        <w:tc>
          <w:tcPr>
            <w:tcW w:w="4065" w:type="pct"/>
            <w:gridSpan w:val="3"/>
            <w:shd w:val="clear" w:color="auto" w:fill="auto"/>
          </w:tcPr>
          <w:p w:rsidR="00DE7341" w:rsidRPr="00931E14" w:rsidRDefault="00DE7341" w:rsidP="00931E14">
            <w:pPr>
              <w:widowControl w:val="0"/>
              <w:jc w:val="center"/>
              <w:rPr>
                <w:sz w:val="28"/>
                <w:szCs w:val="28"/>
              </w:rPr>
            </w:pPr>
            <w:r w:rsidRPr="00931E14">
              <w:rPr>
                <w:sz w:val="28"/>
                <w:szCs w:val="28"/>
              </w:rPr>
              <w:t>Змістовий модуль 1 (100 балів)</w:t>
            </w:r>
          </w:p>
        </w:tc>
        <w:tc>
          <w:tcPr>
            <w:tcW w:w="935" w:type="pct"/>
            <w:vMerge w:val="restart"/>
            <w:shd w:val="clear" w:color="auto" w:fill="auto"/>
            <w:vAlign w:val="center"/>
          </w:tcPr>
          <w:p w:rsidR="00DE7341" w:rsidRPr="00931E14" w:rsidRDefault="00DE7341" w:rsidP="00931E14">
            <w:pPr>
              <w:widowControl w:val="0"/>
              <w:jc w:val="center"/>
              <w:rPr>
                <w:sz w:val="28"/>
                <w:szCs w:val="28"/>
              </w:rPr>
            </w:pPr>
            <w:r w:rsidRPr="00931E14">
              <w:rPr>
                <w:sz w:val="28"/>
                <w:szCs w:val="28"/>
              </w:rPr>
              <w:t>100</w:t>
            </w:r>
          </w:p>
        </w:tc>
      </w:tr>
      <w:tr w:rsidR="00DE7341" w:rsidRPr="00931E14" w:rsidTr="00931E14">
        <w:trPr>
          <w:trHeight w:val="397"/>
        </w:trPr>
        <w:tc>
          <w:tcPr>
            <w:tcW w:w="1731" w:type="pct"/>
            <w:shd w:val="clear" w:color="auto" w:fill="auto"/>
          </w:tcPr>
          <w:p w:rsidR="00DE7341" w:rsidRPr="00931E14" w:rsidRDefault="00DE7341" w:rsidP="00931E14">
            <w:pPr>
              <w:widowControl w:val="0"/>
              <w:jc w:val="center"/>
              <w:rPr>
                <w:sz w:val="28"/>
                <w:szCs w:val="28"/>
              </w:rPr>
            </w:pPr>
            <w:r w:rsidRPr="00931E14">
              <w:rPr>
                <w:sz w:val="28"/>
                <w:szCs w:val="28"/>
              </w:rPr>
              <w:t>Поточний контроль</w:t>
            </w:r>
          </w:p>
        </w:tc>
        <w:tc>
          <w:tcPr>
            <w:tcW w:w="962" w:type="pct"/>
            <w:shd w:val="clear" w:color="auto" w:fill="auto"/>
          </w:tcPr>
          <w:p w:rsidR="00DE7341" w:rsidRPr="00931E14" w:rsidRDefault="00DE7341" w:rsidP="00931E14">
            <w:pPr>
              <w:widowControl w:val="0"/>
              <w:tabs>
                <w:tab w:val="left" w:pos="810"/>
                <w:tab w:val="center" w:pos="1692"/>
              </w:tabs>
              <w:jc w:val="center"/>
              <w:rPr>
                <w:sz w:val="28"/>
                <w:szCs w:val="28"/>
              </w:rPr>
            </w:pPr>
            <w:r w:rsidRPr="00931E14">
              <w:rPr>
                <w:sz w:val="28"/>
                <w:szCs w:val="28"/>
              </w:rPr>
              <w:t>МКР</w:t>
            </w:r>
          </w:p>
        </w:tc>
        <w:tc>
          <w:tcPr>
            <w:tcW w:w="1372" w:type="pct"/>
            <w:shd w:val="clear" w:color="auto" w:fill="auto"/>
          </w:tcPr>
          <w:p w:rsidR="00DE7341" w:rsidRPr="00931E14" w:rsidRDefault="00DE7341" w:rsidP="00931E14">
            <w:pPr>
              <w:widowControl w:val="0"/>
              <w:jc w:val="center"/>
              <w:rPr>
                <w:sz w:val="28"/>
                <w:szCs w:val="28"/>
              </w:rPr>
            </w:pPr>
            <w:r w:rsidRPr="00931E14">
              <w:rPr>
                <w:sz w:val="28"/>
                <w:szCs w:val="28"/>
              </w:rPr>
              <w:t>Самостійна робота</w:t>
            </w:r>
          </w:p>
        </w:tc>
        <w:tc>
          <w:tcPr>
            <w:tcW w:w="935" w:type="pct"/>
            <w:vMerge/>
            <w:shd w:val="clear" w:color="auto" w:fill="auto"/>
          </w:tcPr>
          <w:p w:rsidR="00DE7341" w:rsidRPr="00931E14" w:rsidRDefault="00DE7341" w:rsidP="00931E1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E7341" w:rsidRPr="00931E14" w:rsidTr="00931E14">
        <w:trPr>
          <w:trHeight w:val="226"/>
        </w:trPr>
        <w:tc>
          <w:tcPr>
            <w:tcW w:w="1731" w:type="pct"/>
            <w:shd w:val="clear" w:color="auto" w:fill="auto"/>
          </w:tcPr>
          <w:p w:rsidR="00DE7341" w:rsidRPr="00931E14" w:rsidRDefault="00DE7341" w:rsidP="00931E14">
            <w:pPr>
              <w:widowControl w:val="0"/>
              <w:jc w:val="center"/>
              <w:rPr>
                <w:sz w:val="28"/>
                <w:szCs w:val="28"/>
              </w:rPr>
            </w:pPr>
            <w:r w:rsidRPr="00931E14">
              <w:rPr>
                <w:sz w:val="28"/>
                <w:szCs w:val="28"/>
              </w:rPr>
              <w:t>70 балів</w:t>
            </w:r>
          </w:p>
        </w:tc>
        <w:tc>
          <w:tcPr>
            <w:tcW w:w="962" w:type="pct"/>
            <w:shd w:val="clear" w:color="auto" w:fill="auto"/>
          </w:tcPr>
          <w:p w:rsidR="00DE7341" w:rsidRPr="00931E14" w:rsidRDefault="00DE7341" w:rsidP="00931E14">
            <w:pPr>
              <w:widowControl w:val="0"/>
              <w:jc w:val="center"/>
              <w:rPr>
                <w:sz w:val="28"/>
                <w:szCs w:val="28"/>
              </w:rPr>
            </w:pPr>
            <w:r w:rsidRPr="00931E14">
              <w:rPr>
                <w:sz w:val="28"/>
                <w:szCs w:val="28"/>
              </w:rPr>
              <w:t>25 балів</w:t>
            </w:r>
          </w:p>
        </w:tc>
        <w:tc>
          <w:tcPr>
            <w:tcW w:w="1372" w:type="pct"/>
            <w:shd w:val="clear" w:color="auto" w:fill="auto"/>
          </w:tcPr>
          <w:p w:rsidR="00DE7341" w:rsidRPr="00931E14" w:rsidRDefault="00DE7341" w:rsidP="00931E14">
            <w:pPr>
              <w:widowControl w:val="0"/>
              <w:jc w:val="center"/>
              <w:rPr>
                <w:sz w:val="28"/>
                <w:szCs w:val="28"/>
              </w:rPr>
            </w:pPr>
            <w:r w:rsidRPr="00931E14">
              <w:rPr>
                <w:sz w:val="28"/>
                <w:szCs w:val="28"/>
              </w:rPr>
              <w:t>5 балів</w:t>
            </w:r>
          </w:p>
        </w:tc>
        <w:tc>
          <w:tcPr>
            <w:tcW w:w="935" w:type="pct"/>
            <w:vMerge/>
            <w:shd w:val="clear" w:color="auto" w:fill="auto"/>
          </w:tcPr>
          <w:p w:rsidR="00DE7341" w:rsidRPr="00931E14" w:rsidRDefault="00DE7341" w:rsidP="00931E1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732068" w:rsidRPr="00931E14" w:rsidRDefault="00732068" w:rsidP="00DE7341">
      <w:pPr>
        <w:widowControl w:val="0"/>
        <w:jc w:val="center"/>
        <w:rPr>
          <w:b/>
          <w:sz w:val="28"/>
          <w:szCs w:val="28"/>
        </w:rPr>
      </w:pPr>
    </w:p>
    <w:p w:rsidR="00DE7341" w:rsidRPr="00931E14" w:rsidRDefault="00732068" w:rsidP="00DE7341">
      <w:pPr>
        <w:widowControl w:val="0"/>
        <w:jc w:val="center"/>
        <w:rPr>
          <w:b/>
          <w:sz w:val="28"/>
          <w:szCs w:val="28"/>
        </w:rPr>
      </w:pPr>
      <w:r w:rsidRPr="00931E14">
        <w:rPr>
          <w:b/>
          <w:sz w:val="28"/>
          <w:szCs w:val="28"/>
        </w:rPr>
        <w:t>3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1688"/>
        <w:gridCol w:w="2409"/>
        <w:gridCol w:w="1642"/>
        <w:gridCol w:w="1638"/>
      </w:tblGrid>
      <w:tr w:rsidR="00B319FA" w:rsidRPr="00931E14" w:rsidTr="00B319FA">
        <w:trPr>
          <w:cantSplit/>
          <w:trHeight w:val="256"/>
        </w:trPr>
        <w:tc>
          <w:tcPr>
            <w:tcW w:w="3426" w:type="pct"/>
            <w:gridSpan w:val="3"/>
            <w:shd w:val="clear" w:color="auto" w:fill="auto"/>
          </w:tcPr>
          <w:p w:rsidR="00B319FA" w:rsidRPr="00931E14" w:rsidRDefault="00B319FA" w:rsidP="00B319FA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31E14">
              <w:rPr>
                <w:b/>
                <w:sz w:val="28"/>
                <w:szCs w:val="28"/>
              </w:rPr>
              <w:t>Поточний і модульний контроль (60 балів)</w:t>
            </w:r>
          </w:p>
        </w:tc>
        <w:tc>
          <w:tcPr>
            <w:tcW w:w="788" w:type="pct"/>
            <w:shd w:val="clear" w:color="auto" w:fill="auto"/>
          </w:tcPr>
          <w:p w:rsidR="00B319FA" w:rsidRPr="00931E14" w:rsidRDefault="00B319FA" w:rsidP="00931E1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31E14">
              <w:rPr>
                <w:b/>
                <w:sz w:val="28"/>
                <w:szCs w:val="28"/>
              </w:rPr>
              <w:t>Екзамен</w:t>
            </w:r>
          </w:p>
        </w:tc>
        <w:tc>
          <w:tcPr>
            <w:tcW w:w="786" w:type="pct"/>
          </w:tcPr>
          <w:p w:rsidR="00B319FA" w:rsidRPr="00931E14" w:rsidRDefault="00B319FA" w:rsidP="00931E1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31E14">
              <w:rPr>
                <w:b/>
                <w:sz w:val="28"/>
                <w:szCs w:val="28"/>
              </w:rPr>
              <w:t>Сума</w:t>
            </w:r>
          </w:p>
        </w:tc>
      </w:tr>
      <w:tr w:rsidR="00B319FA" w:rsidRPr="00931E14" w:rsidTr="00B319FA">
        <w:tc>
          <w:tcPr>
            <w:tcW w:w="3426" w:type="pct"/>
            <w:gridSpan w:val="3"/>
            <w:shd w:val="clear" w:color="auto" w:fill="auto"/>
          </w:tcPr>
          <w:p w:rsidR="00B319FA" w:rsidRPr="00931E14" w:rsidRDefault="00B319FA" w:rsidP="00931E14">
            <w:pPr>
              <w:widowControl w:val="0"/>
              <w:jc w:val="center"/>
              <w:rPr>
                <w:sz w:val="28"/>
                <w:szCs w:val="28"/>
              </w:rPr>
            </w:pPr>
            <w:r w:rsidRPr="00931E14">
              <w:rPr>
                <w:sz w:val="28"/>
                <w:szCs w:val="28"/>
              </w:rPr>
              <w:t>Змістовий модуль 1 (100 балів)</w:t>
            </w:r>
          </w:p>
        </w:tc>
        <w:tc>
          <w:tcPr>
            <w:tcW w:w="788" w:type="pct"/>
            <w:vMerge w:val="restart"/>
            <w:shd w:val="clear" w:color="auto" w:fill="auto"/>
            <w:vAlign w:val="center"/>
          </w:tcPr>
          <w:p w:rsidR="00B319FA" w:rsidRPr="00931E14" w:rsidRDefault="00B319FA" w:rsidP="00931E14">
            <w:pPr>
              <w:widowControl w:val="0"/>
              <w:jc w:val="center"/>
              <w:rPr>
                <w:sz w:val="28"/>
                <w:szCs w:val="28"/>
              </w:rPr>
            </w:pPr>
            <w:r w:rsidRPr="00931E14">
              <w:rPr>
                <w:sz w:val="28"/>
                <w:szCs w:val="28"/>
              </w:rPr>
              <w:t>40</w:t>
            </w:r>
          </w:p>
        </w:tc>
        <w:tc>
          <w:tcPr>
            <w:tcW w:w="786" w:type="pct"/>
            <w:vMerge w:val="restart"/>
            <w:vAlign w:val="center"/>
          </w:tcPr>
          <w:p w:rsidR="00B319FA" w:rsidRPr="00931E14" w:rsidRDefault="00B319FA" w:rsidP="00B319FA">
            <w:pPr>
              <w:widowControl w:val="0"/>
              <w:jc w:val="center"/>
              <w:rPr>
                <w:sz w:val="28"/>
                <w:szCs w:val="28"/>
              </w:rPr>
            </w:pPr>
            <w:r w:rsidRPr="00931E14">
              <w:rPr>
                <w:sz w:val="28"/>
                <w:szCs w:val="28"/>
              </w:rPr>
              <w:t>100</w:t>
            </w:r>
          </w:p>
        </w:tc>
      </w:tr>
      <w:tr w:rsidR="00B319FA" w:rsidRPr="00931E14" w:rsidTr="00B319FA">
        <w:trPr>
          <w:trHeight w:val="397"/>
        </w:trPr>
        <w:tc>
          <w:tcPr>
            <w:tcW w:w="1460" w:type="pct"/>
            <w:shd w:val="clear" w:color="auto" w:fill="auto"/>
          </w:tcPr>
          <w:p w:rsidR="00B319FA" w:rsidRPr="00931E14" w:rsidRDefault="00B319FA" w:rsidP="00931E14">
            <w:pPr>
              <w:widowControl w:val="0"/>
              <w:jc w:val="center"/>
              <w:rPr>
                <w:sz w:val="28"/>
                <w:szCs w:val="28"/>
              </w:rPr>
            </w:pPr>
            <w:r w:rsidRPr="00931E14">
              <w:rPr>
                <w:sz w:val="28"/>
                <w:szCs w:val="28"/>
              </w:rPr>
              <w:t>Поточний контроль</w:t>
            </w:r>
          </w:p>
        </w:tc>
        <w:tc>
          <w:tcPr>
            <w:tcW w:w="810" w:type="pct"/>
            <w:shd w:val="clear" w:color="auto" w:fill="auto"/>
          </w:tcPr>
          <w:p w:rsidR="00B319FA" w:rsidRPr="00931E14" w:rsidRDefault="00B319FA" w:rsidP="00931E14">
            <w:pPr>
              <w:widowControl w:val="0"/>
              <w:tabs>
                <w:tab w:val="left" w:pos="810"/>
                <w:tab w:val="center" w:pos="1692"/>
              </w:tabs>
              <w:jc w:val="center"/>
              <w:rPr>
                <w:sz w:val="28"/>
                <w:szCs w:val="28"/>
              </w:rPr>
            </w:pPr>
            <w:r w:rsidRPr="00931E14">
              <w:rPr>
                <w:sz w:val="28"/>
                <w:szCs w:val="28"/>
              </w:rPr>
              <w:t>МКР</w:t>
            </w:r>
          </w:p>
        </w:tc>
        <w:tc>
          <w:tcPr>
            <w:tcW w:w="1156" w:type="pct"/>
            <w:shd w:val="clear" w:color="auto" w:fill="auto"/>
          </w:tcPr>
          <w:p w:rsidR="00B319FA" w:rsidRPr="00931E14" w:rsidRDefault="00B319FA" w:rsidP="00931E14">
            <w:pPr>
              <w:widowControl w:val="0"/>
              <w:jc w:val="center"/>
              <w:rPr>
                <w:sz w:val="28"/>
                <w:szCs w:val="28"/>
              </w:rPr>
            </w:pPr>
            <w:r w:rsidRPr="00931E14">
              <w:rPr>
                <w:sz w:val="28"/>
                <w:szCs w:val="28"/>
              </w:rPr>
              <w:t>Самостійна робота</w:t>
            </w:r>
          </w:p>
        </w:tc>
        <w:tc>
          <w:tcPr>
            <w:tcW w:w="788" w:type="pct"/>
            <w:vMerge/>
            <w:shd w:val="clear" w:color="auto" w:fill="auto"/>
          </w:tcPr>
          <w:p w:rsidR="00B319FA" w:rsidRPr="00931E14" w:rsidRDefault="00B319FA" w:rsidP="00931E1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B319FA" w:rsidRPr="00931E14" w:rsidRDefault="00B319FA" w:rsidP="00931E1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B319FA" w:rsidRPr="00931E14" w:rsidTr="00B319FA">
        <w:trPr>
          <w:trHeight w:val="226"/>
        </w:trPr>
        <w:tc>
          <w:tcPr>
            <w:tcW w:w="1460" w:type="pct"/>
            <w:shd w:val="clear" w:color="auto" w:fill="auto"/>
          </w:tcPr>
          <w:p w:rsidR="00B319FA" w:rsidRPr="00931E14" w:rsidRDefault="00B319FA" w:rsidP="00931E14">
            <w:pPr>
              <w:widowControl w:val="0"/>
              <w:jc w:val="center"/>
              <w:rPr>
                <w:sz w:val="28"/>
                <w:szCs w:val="28"/>
              </w:rPr>
            </w:pPr>
            <w:r w:rsidRPr="00931E14">
              <w:rPr>
                <w:sz w:val="28"/>
                <w:szCs w:val="28"/>
              </w:rPr>
              <w:t>30 балів</w:t>
            </w:r>
          </w:p>
        </w:tc>
        <w:tc>
          <w:tcPr>
            <w:tcW w:w="810" w:type="pct"/>
            <w:shd w:val="clear" w:color="auto" w:fill="auto"/>
          </w:tcPr>
          <w:p w:rsidR="00B319FA" w:rsidRPr="00931E14" w:rsidRDefault="00B319FA" w:rsidP="00931E14">
            <w:pPr>
              <w:widowControl w:val="0"/>
              <w:jc w:val="center"/>
              <w:rPr>
                <w:sz w:val="28"/>
                <w:szCs w:val="28"/>
              </w:rPr>
            </w:pPr>
            <w:r w:rsidRPr="00931E14">
              <w:rPr>
                <w:sz w:val="28"/>
                <w:szCs w:val="28"/>
              </w:rPr>
              <w:t>25 балів</w:t>
            </w:r>
          </w:p>
        </w:tc>
        <w:tc>
          <w:tcPr>
            <w:tcW w:w="1156" w:type="pct"/>
            <w:shd w:val="clear" w:color="auto" w:fill="auto"/>
          </w:tcPr>
          <w:p w:rsidR="00B319FA" w:rsidRPr="00931E14" w:rsidRDefault="00B319FA" w:rsidP="00931E14">
            <w:pPr>
              <w:widowControl w:val="0"/>
              <w:jc w:val="center"/>
              <w:rPr>
                <w:sz w:val="28"/>
                <w:szCs w:val="28"/>
              </w:rPr>
            </w:pPr>
            <w:r w:rsidRPr="00931E14">
              <w:rPr>
                <w:sz w:val="28"/>
                <w:szCs w:val="28"/>
              </w:rPr>
              <w:t>5 балів</w:t>
            </w:r>
          </w:p>
        </w:tc>
        <w:tc>
          <w:tcPr>
            <w:tcW w:w="788" w:type="pct"/>
            <w:vMerge/>
            <w:shd w:val="clear" w:color="auto" w:fill="auto"/>
          </w:tcPr>
          <w:p w:rsidR="00B319FA" w:rsidRPr="00931E14" w:rsidRDefault="00B319FA" w:rsidP="00931E1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6" w:type="pct"/>
            <w:vMerge/>
          </w:tcPr>
          <w:p w:rsidR="00B319FA" w:rsidRPr="00931E14" w:rsidRDefault="00B319FA" w:rsidP="00931E1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732068" w:rsidRDefault="00732068" w:rsidP="00732068">
      <w:pPr>
        <w:widowControl w:val="0"/>
        <w:jc w:val="center"/>
        <w:rPr>
          <w:b/>
          <w:sz w:val="28"/>
          <w:szCs w:val="28"/>
        </w:rPr>
      </w:pPr>
    </w:p>
    <w:p w:rsidR="00DE7341" w:rsidRPr="004A76E1" w:rsidRDefault="00DE7341" w:rsidP="00DE7341">
      <w:pPr>
        <w:widowControl w:val="0"/>
        <w:jc w:val="center"/>
        <w:rPr>
          <w:b/>
        </w:rPr>
      </w:pPr>
      <w:r w:rsidRPr="004A76E1">
        <w:rPr>
          <w:b/>
        </w:rPr>
        <w:t>Таблиця відповідності шкал оцінювання навчальних досягнень здобувачів вищої освіти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2727"/>
        <w:gridCol w:w="2162"/>
        <w:gridCol w:w="1913"/>
        <w:gridCol w:w="1882"/>
      </w:tblGrid>
      <w:tr w:rsidR="00DE7341" w:rsidRPr="00D1693A" w:rsidTr="00931E1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41" w:rsidRPr="00D1693A" w:rsidRDefault="00DE7341" w:rsidP="00931E14">
            <w:pPr>
              <w:widowControl w:val="0"/>
              <w:ind w:firstLine="108"/>
              <w:jc w:val="center"/>
              <w:rPr>
                <w:b/>
              </w:rPr>
            </w:pPr>
            <w:r w:rsidRPr="00D1693A">
              <w:rPr>
                <w:b/>
              </w:rPr>
              <w:t>Рейтингова оцінка з навчальної дисципліни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41" w:rsidRPr="00D1693A" w:rsidRDefault="00DE7341" w:rsidP="00931E14">
            <w:pPr>
              <w:widowControl w:val="0"/>
              <w:jc w:val="center"/>
              <w:rPr>
                <w:b/>
              </w:rPr>
            </w:pPr>
            <w:r w:rsidRPr="00D1693A">
              <w:rPr>
                <w:b/>
              </w:rPr>
              <w:t>Оцінка за шкалою ЕСТS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41" w:rsidRPr="00D1693A" w:rsidRDefault="00DE7341" w:rsidP="00931E14">
            <w:pPr>
              <w:widowControl w:val="0"/>
              <w:jc w:val="center"/>
              <w:rPr>
                <w:b/>
                <w:highlight w:val="yellow"/>
              </w:rPr>
            </w:pPr>
            <w:r w:rsidRPr="00D1693A">
              <w:rPr>
                <w:b/>
              </w:rPr>
              <w:t>Рекомендовані системою ЕСТS статистичні значення (у %)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41" w:rsidRPr="00D1693A" w:rsidRDefault="00DE7341" w:rsidP="00931E14">
            <w:pPr>
              <w:widowControl w:val="0"/>
              <w:jc w:val="center"/>
              <w:rPr>
                <w:b/>
              </w:rPr>
            </w:pPr>
            <w:r w:rsidRPr="00D1693A">
              <w:rPr>
                <w:b/>
              </w:rPr>
              <w:t>Екзаменаційна оцінка за національною шкалою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41" w:rsidRPr="00D1693A" w:rsidRDefault="00DE7341" w:rsidP="00931E14">
            <w:pPr>
              <w:widowControl w:val="0"/>
              <w:jc w:val="center"/>
              <w:rPr>
                <w:b/>
              </w:rPr>
            </w:pPr>
            <w:r w:rsidRPr="00D1693A">
              <w:rPr>
                <w:b/>
              </w:rPr>
              <w:t>Національна залікова оцінка</w:t>
            </w:r>
          </w:p>
        </w:tc>
      </w:tr>
      <w:tr w:rsidR="00DE7341" w:rsidRPr="00D1693A" w:rsidTr="00931E1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41" w:rsidRPr="00D1693A" w:rsidRDefault="00DE7341" w:rsidP="00931E14">
            <w:pPr>
              <w:widowControl w:val="0"/>
              <w:jc w:val="center"/>
            </w:pPr>
            <w:r w:rsidRPr="00D1693A">
              <w:t>90-100 і більше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41" w:rsidRPr="00D1693A" w:rsidRDefault="00DE7341" w:rsidP="00931E14">
            <w:pPr>
              <w:widowControl w:val="0"/>
              <w:jc w:val="center"/>
            </w:pPr>
            <w:r w:rsidRPr="00D1693A">
              <w:t>А (відмінно)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41" w:rsidRPr="00D1693A" w:rsidRDefault="00DE7341" w:rsidP="00931E14">
            <w:pPr>
              <w:widowControl w:val="0"/>
              <w:jc w:val="center"/>
            </w:pPr>
            <w:r w:rsidRPr="00D1693A">
              <w:t>10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41" w:rsidRPr="00D1693A" w:rsidRDefault="00DE7341" w:rsidP="00931E14">
            <w:pPr>
              <w:widowControl w:val="0"/>
              <w:jc w:val="center"/>
            </w:pPr>
            <w:r w:rsidRPr="00D1693A">
              <w:t>відмінно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41" w:rsidRPr="00D1693A" w:rsidRDefault="00DE7341" w:rsidP="00931E14">
            <w:pPr>
              <w:widowControl w:val="0"/>
              <w:jc w:val="center"/>
            </w:pPr>
            <w:r w:rsidRPr="00D1693A">
              <w:t>зараховано</w:t>
            </w:r>
          </w:p>
        </w:tc>
      </w:tr>
      <w:tr w:rsidR="00DE7341" w:rsidRPr="00D1693A" w:rsidTr="00931E1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41" w:rsidRPr="00D1693A" w:rsidRDefault="00DE7341" w:rsidP="00931E14">
            <w:pPr>
              <w:widowControl w:val="0"/>
              <w:jc w:val="center"/>
            </w:pPr>
            <w:r w:rsidRPr="00D1693A">
              <w:t>82-89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41" w:rsidRPr="00D1693A" w:rsidRDefault="00DE7341" w:rsidP="00931E14">
            <w:pPr>
              <w:widowControl w:val="0"/>
              <w:jc w:val="center"/>
            </w:pPr>
            <w:r w:rsidRPr="00D1693A">
              <w:t>В (дуже добре)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41" w:rsidRPr="00D1693A" w:rsidRDefault="00DE7341" w:rsidP="00931E14">
            <w:pPr>
              <w:widowControl w:val="0"/>
              <w:jc w:val="center"/>
            </w:pPr>
            <w:r w:rsidRPr="00D1693A">
              <w:t>25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41" w:rsidRPr="00D1693A" w:rsidRDefault="00DE7341" w:rsidP="00931E14">
            <w:pPr>
              <w:widowControl w:val="0"/>
              <w:jc w:val="center"/>
            </w:pPr>
            <w:r w:rsidRPr="00D1693A">
              <w:t>добре</w:t>
            </w: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41" w:rsidRPr="00D1693A" w:rsidRDefault="00DE7341" w:rsidP="00931E14"/>
        </w:tc>
      </w:tr>
      <w:tr w:rsidR="00DE7341" w:rsidRPr="00D1693A" w:rsidTr="00931E1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41" w:rsidRPr="00D1693A" w:rsidRDefault="00DE7341" w:rsidP="00931E14">
            <w:pPr>
              <w:widowControl w:val="0"/>
              <w:jc w:val="center"/>
            </w:pPr>
            <w:r w:rsidRPr="00D1693A">
              <w:t>75-81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41" w:rsidRPr="00D1693A" w:rsidRDefault="00DE7341" w:rsidP="00931E14">
            <w:pPr>
              <w:widowControl w:val="0"/>
              <w:jc w:val="center"/>
            </w:pPr>
            <w:r w:rsidRPr="00D1693A">
              <w:t>С (добре)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41" w:rsidRPr="00D1693A" w:rsidRDefault="00DE7341" w:rsidP="00931E14">
            <w:pPr>
              <w:widowControl w:val="0"/>
              <w:jc w:val="center"/>
            </w:pPr>
            <w:r w:rsidRPr="00D1693A">
              <w:t>30</w:t>
            </w: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41" w:rsidRPr="00D1693A" w:rsidRDefault="00DE7341" w:rsidP="00931E14"/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41" w:rsidRPr="00D1693A" w:rsidRDefault="00DE7341" w:rsidP="00931E14"/>
        </w:tc>
      </w:tr>
      <w:tr w:rsidR="00DE7341" w:rsidRPr="00D1693A" w:rsidTr="00931E1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41" w:rsidRPr="00D1693A" w:rsidRDefault="00DE7341" w:rsidP="00931E14">
            <w:pPr>
              <w:widowControl w:val="0"/>
              <w:jc w:val="center"/>
            </w:pPr>
            <w:r w:rsidRPr="00D1693A">
              <w:t>67-74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41" w:rsidRPr="00D1693A" w:rsidRDefault="00DE7341" w:rsidP="00931E14">
            <w:pPr>
              <w:widowControl w:val="0"/>
              <w:jc w:val="center"/>
            </w:pPr>
            <w:r w:rsidRPr="00D1693A">
              <w:t>D (задовільно)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41" w:rsidRPr="00D1693A" w:rsidRDefault="00DE7341" w:rsidP="00931E14">
            <w:pPr>
              <w:widowControl w:val="0"/>
              <w:jc w:val="center"/>
            </w:pPr>
            <w:r w:rsidRPr="00D1693A">
              <w:t>25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41" w:rsidRPr="00D1693A" w:rsidRDefault="00DE7341" w:rsidP="00931E14">
            <w:pPr>
              <w:widowControl w:val="0"/>
              <w:jc w:val="center"/>
            </w:pPr>
            <w:r w:rsidRPr="00D1693A">
              <w:t>задовільно</w:t>
            </w: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41" w:rsidRPr="00D1693A" w:rsidRDefault="00DE7341" w:rsidP="00931E14"/>
        </w:tc>
      </w:tr>
      <w:tr w:rsidR="00DE7341" w:rsidRPr="00D1693A" w:rsidTr="00931E1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41" w:rsidRPr="00D1693A" w:rsidRDefault="00DE7341" w:rsidP="00931E14">
            <w:pPr>
              <w:widowControl w:val="0"/>
              <w:jc w:val="center"/>
            </w:pPr>
            <w:r w:rsidRPr="00D1693A">
              <w:t>60-66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41" w:rsidRPr="00D1693A" w:rsidRDefault="00DE7341" w:rsidP="00931E14">
            <w:pPr>
              <w:widowControl w:val="0"/>
              <w:jc w:val="center"/>
            </w:pPr>
            <w:r w:rsidRPr="00D1693A">
              <w:t>Е (достатньо)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41" w:rsidRPr="00D1693A" w:rsidRDefault="00DE7341" w:rsidP="00931E14">
            <w:pPr>
              <w:widowControl w:val="0"/>
              <w:jc w:val="center"/>
            </w:pPr>
            <w:r w:rsidRPr="00D1693A">
              <w:t>10</w:t>
            </w: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41" w:rsidRPr="00D1693A" w:rsidRDefault="00DE7341" w:rsidP="00931E14"/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41" w:rsidRPr="00D1693A" w:rsidRDefault="00DE7341" w:rsidP="00931E14"/>
        </w:tc>
      </w:tr>
      <w:tr w:rsidR="00DE7341" w:rsidRPr="00D1693A" w:rsidTr="00931E1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41" w:rsidRPr="00D1693A" w:rsidRDefault="00DE7341" w:rsidP="00931E14">
            <w:pPr>
              <w:widowControl w:val="0"/>
              <w:jc w:val="center"/>
            </w:pPr>
            <w:r w:rsidRPr="00D1693A">
              <w:t>35-59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41" w:rsidRPr="00D1693A" w:rsidRDefault="00DE7341" w:rsidP="00931E14">
            <w:pPr>
              <w:widowControl w:val="0"/>
              <w:jc w:val="center"/>
            </w:pPr>
            <w:r w:rsidRPr="00D1693A">
              <w:t>FX (незадовільно з можливістю повторного складання)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1" w:rsidRPr="00D1693A" w:rsidRDefault="00DE7341" w:rsidP="00931E14">
            <w:pPr>
              <w:widowControl w:val="0"/>
              <w:jc w:val="center"/>
            </w:pP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41" w:rsidRPr="00D1693A" w:rsidRDefault="00DE7341" w:rsidP="00931E14">
            <w:pPr>
              <w:widowControl w:val="0"/>
              <w:jc w:val="center"/>
            </w:pPr>
            <w:r w:rsidRPr="00D1693A">
              <w:t>незадовільно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341" w:rsidRPr="00D1693A" w:rsidRDefault="00DE7341" w:rsidP="00931E14">
            <w:pPr>
              <w:widowControl w:val="0"/>
              <w:jc w:val="center"/>
            </w:pPr>
            <w:r w:rsidRPr="00D1693A">
              <w:t>не зараховано</w:t>
            </w:r>
          </w:p>
          <w:p w:rsidR="00DE7341" w:rsidRPr="00D1693A" w:rsidRDefault="00DE7341" w:rsidP="00931E14">
            <w:pPr>
              <w:widowControl w:val="0"/>
              <w:jc w:val="center"/>
            </w:pPr>
          </w:p>
        </w:tc>
      </w:tr>
      <w:tr w:rsidR="00DE7341" w:rsidRPr="00D1693A" w:rsidTr="00931E14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41" w:rsidRPr="00D1693A" w:rsidRDefault="00DE7341" w:rsidP="00931E14">
            <w:pPr>
              <w:widowControl w:val="0"/>
              <w:jc w:val="center"/>
            </w:pPr>
            <w:r w:rsidRPr="00D1693A">
              <w:t>34 і менше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41" w:rsidRPr="00D1693A" w:rsidRDefault="00DE7341" w:rsidP="00931E14">
            <w:pPr>
              <w:widowControl w:val="0"/>
              <w:jc w:val="center"/>
            </w:pPr>
            <w:r w:rsidRPr="00D1693A">
              <w:t>F (незадовільно з обов’язковим проведенням додаткової роботи щодо вивчення навчального матеріалу кредитного модуля)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41" w:rsidRPr="00D1693A" w:rsidRDefault="00DE7341" w:rsidP="00931E14">
            <w:pPr>
              <w:widowControl w:val="0"/>
              <w:jc w:val="center"/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41" w:rsidRPr="00D1693A" w:rsidRDefault="00DE7341" w:rsidP="00931E14"/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41" w:rsidRPr="00D1693A" w:rsidRDefault="00DE7341" w:rsidP="00931E14"/>
        </w:tc>
      </w:tr>
    </w:tbl>
    <w:p w:rsidR="00DE7341" w:rsidRPr="00D1693A" w:rsidRDefault="00DE7341" w:rsidP="00DE7341">
      <w:pPr>
        <w:pStyle w:val="a7"/>
        <w:rPr>
          <w:b/>
        </w:rPr>
      </w:pPr>
    </w:p>
    <w:p w:rsidR="00DE7341" w:rsidRPr="004A76E1" w:rsidRDefault="00DE7341" w:rsidP="00DE7341">
      <w:pPr>
        <w:tabs>
          <w:tab w:val="left" w:pos="360"/>
          <w:tab w:val="left" w:pos="851"/>
          <w:tab w:val="left" w:pos="1134"/>
        </w:tabs>
        <w:jc w:val="center"/>
        <w:rPr>
          <w:b/>
          <w:caps/>
        </w:rPr>
      </w:pPr>
      <w:r w:rsidRPr="004A76E1">
        <w:rPr>
          <w:b/>
        </w:rPr>
        <w:t xml:space="preserve">Критерії та норми оцінювання знань, умінь і навичок </w:t>
      </w:r>
      <w:r w:rsidR="00931E14">
        <w:rPr>
          <w:b/>
        </w:rPr>
        <w:t>здобувачі</w:t>
      </w:r>
      <w:r w:rsidRPr="004A76E1">
        <w:rPr>
          <w:b/>
        </w:rPr>
        <w:t xml:space="preserve">в </w:t>
      </w:r>
      <w:r w:rsidR="00931E14">
        <w:rPr>
          <w:b/>
        </w:rPr>
        <w:t xml:space="preserve">вищої освіти </w:t>
      </w:r>
      <w:r w:rsidRPr="004A76E1">
        <w:rPr>
          <w:b/>
        </w:rPr>
        <w:t>під час практичних занять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59"/>
        <w:gridCol w:w="748"/>
        <w:gridCol w:w="8914"/>
      </w:tblGrid>
      <w:tr w:rsidR="00DE7341" w:rsidRPr="00C67138" w:rsidTr="00931E14">
        <w:trPr>
          <w:cantSplit/>
          <w:trHeight w:val="1141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DE7341" w:rsidRPr="00C67138" w:rsidRDefault="00DE7341" w:rsidP="00931E14">
            <w:pPr>
              <w:suppressAutoHyphens/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C67138">
              <w:rPr>
                <w:bCs/>
                <w:sz w:val="20"/>
                <w:szCs w:val="20"/>
              </w:rPr>
              <w:lastRenderedPageBreak/>
              <w:t xml:space="preserve">Рівні </w:t>
            </w:r>
            <w:proofErr w:type="spellStart"/>
            <w:r w:rsidRPr="00C67138">
              <w:rPr>
                <w:bCs/>
                <w:sz w:val="20"/>
                <w:szCs w:val="20"/>
              </w:rPr>
              <w:t>навч</w:t>
            </w:r>
            <w:proofErr w:type="spellEnd"/>
            <w:r w:rsidRPr="00C67138">
              <w:rPr>
                <w:bCs/>
                <w:sz w:val="20"/>
                <w:szCs w:val="20"/>
              </w:rPr>
              <w:t>. досягнень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DE7341" w:rsidRPr="00C67138" w:rsidRDefault="00DE7341" w:rsidP="00931E14">
            <w:pPr>
              <w:suppressAutoHyphens/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C67138">
              <w:rPr>
                <w:bCs/>
                <w:sz w:val="20"/>
                <w:szCs w:val="20"/>
              </w:rPr>
              <w:t xml:space="preserve">Оцінка в балах </w:t>
            </w:r>
          </w:p>
        </w:tc>
        <w:tc>
          <w:tcPr>
            <w:tcW w:w="4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341" w:rsidRPr="00D1693A" w:rsidRDefault="00DE7341" w:rsidP="00931E14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D1693A">
              <w:rPr>
                <w:bCs/>
              </w:rPr>
              <w:t>Критерії оцінювання</w:t>
            </w:r>
          </w:p>
        </w:tc>
      </w:tr>
      <w:tr w:rsidR="00DE7341" w:rsidRPr="009B5ACC" w:rsidTr="00931E14">
        <w:trPr>
          <w:cantSplit/>
          <w:trHeight w:val="769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DE7341" w:rsidRPr="00C67138" w:rsidRDefault="00DE7341" w:rsidP="00931E14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C67138">
              <w:rPr>
                <w:b/>
                <w:bCs/>
              </w:rPr>
              <w:t xml:space="preserve">Початковий </w:t>
            </w:r>
            <w:r w:rsidRPr="00C67138">
              <w:rPr>
                <w:bCs/>
              </w:rPr>
              <w:t>(понятійний)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E7341" w:rsidRPr="00C67138" w:rsidRDefault="00DE7341" w:rsidP="00931E14">
            <w:pPr>
              <w:suppressAutoHyphens/>
              <w:snapToGrid w:val="0"/>
              <w:rPr>
                <w:b/>
                <w:lang w:eastAsia="ar-SA"/>
              </w:rPr>
            </w:pPr>
            <w:r w:rsidRPr="00C67138">
              <w:rPr>
                <w:b/>
              </w:rPr>
              <w:t>1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341" w:rsidRPr="00C67138" w:rsidRDefault="00B319FA" w:rsidP="00931E14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="00DE7341" w:rsidRPr="00C67138">
              <w:t xml:space="preserve"> володіє навчальним матеріалом на рівні засвоєння окремих термінів, понять, фактів без зв’язку між ними: відповідає на запитання, які потребують  відповіді </w:t>
            </w:r>
            <w:proofErr w:type="spellStart"/>
            <w:r w:rsidR="00DE7341" w:rsidRPr="00C67138">
              <w:t>„так</w:t>
            </w:r>
            <w:proofErr w:type="spellEnd"/>
            <w:r w:rsidR="00DE7341" w:rsidRPr="00C67138">
              <w:t xml:space="preserve">” чи </w:t>
            </w:r>
            <w:proofErr w:type="spellStart"/>
            <w:r w:rsidR="00DE7341" w:rsidRPr="00C67138">
              <w:t>„ні</w:t>
            </w:r>
            <w:proofErr w:type="spellEnd"/>
            <w:r w:rsidR="00DE7341" w:rsidRPr="00C67138">
              <w:t>”.</w:t>
            </w:r>
          </w:p>
        </w:tc>
      </w:tr>
      <w:tr w:rsidR="00DE7341" w:rsidRPr="00C67138" w:rsidTr="00931E14">
        <w:trPr>
          <w:cantSplit/>
          <w:trHeight w:val="828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7341" w:rsidRPr="00C67138" w:rsidRDefault="00DE7341" w:rsidP="00931E14">
            <w:pPr>
              <w:rPr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E7341" w:rsidRPr="00C67138" w:rsidRDefault="00DE7341" w:rsidP="00931E14">
            <w:pPr>
              <w:suppressAutoHyphens/>
              <w:snapToGrid w:val="0"/>
              <w:rPr>
                <w:b/>
                <w:lang w:eastAsia="ar-SA"/>
              </w:rPr>
            </w:pPr>
            <w:r w:rsidRPr="00C67138">
              <w:rPr>
                <w:b/>
              </w:rPr>
              <w:t>2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341" w:rsidRPr="00C67138" w:rsidRDefault="00B319FA" w:rsidP="00931E14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="00DE7341" w:rsidRPr="00C67138">
              <w:t xml:space="preserve"> мало усвідомлює мету навчально-пізнавальної діяльності, робить спробу знайти способи дій, розповісти суть заданого, проте відповідає лише за допомогою викладача на рівні </w:t>
            </w:r>
            <w:proofErr w:type="spellStart"/>
            <w:r w:rsidR="00DE7341" w:rsidRPr="00C67138">
              <w:t>„так</w:t>
            </w:r>
            <w:proofErr w:type="spellEnd"/>
            <w:r w:rsidR="00DE7341" w:rsidRPr="00C67138">
              <w:t xml:space="preserve">” чи </w:t>
            </w:r>
            <w:proofErr w:type="spellStart"/>
            <w:r w:rsidR="00DE7341" w:rsidRPr="00C67138">
              <w:t>„ні</w:t>
            </w:r>
            <w:proofErr w:type="spellEnd"/>
            <w:r w:rsidR="00DE7341" w:rsidRPr="00C67138">
              <w:t>”; може самостійно знайти  в підручнику відповідь.</w:t>
            </w:r>
          </w:p>
        </w:tc>
      </w:tr>
      <w:tr w:rsidR="00DE7341" w:rsidRPr="00C67138" w:rsidTr="00931E14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7341" w:rsidRPr="00C67138" w:rsidRDefault="00DE7341" w:rsidP="00931E14">
            <w:pPr>
              <w:rPr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E7341" w:rsidRPr="00C67138" w:rsidRDefault="00DE7341" w:rsidP="00931E14">
            <w:pPr>
              <w:suppressAutoHyphens/>
              <w:snapToGrid w:val="0"/>
              <w:rPr>
                <w:b/>
                <w:lang w:eastAsia="ar-SA"/>
              </w:rPr>
            </w:pPr>
            <w:r w:rsidRPr="00C67138">
              <w:rPr>
                <w:b/>
              </w:rPr>
              <w:t>3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341" w:rsidRPr="00C67138" w:rsidRDefault="00B319FA" w:rsidP="00931E14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="00DE7341" w:rsidRPr="00C67138">
              <w:t xml:space="preserve"> намагається аналізувати на основі елементарних знань і навичок; виявляє окремі властивості явищ; робить спроби виконання вправ, дій репродуктивного характеру; за допомогою викладача робить прості висновки за готовим алгоритмом.</w:t>
            </w:r>
          </w:p>
        </w:tc>
      </w:tr>
      <w:tr w:rsidR="00DE7341" w:rsidRPr="009B5ACC" w:rsidTr="00931E14">
        <w:trPr>
          <w:cantSplit/>
          <w:trHeight w:val="1042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DE7341" w:rsidRPr="00C67138" w:rsidRDefault="00DE7341" w:rsidP="00931E14">
            <w:pPr>
              <w:suppressAutoHyphens/>
              <w:jc w:val="center"/>
              <w:rPr>
                <w:bCs/>
                <w:lang w:eastAsia="ar-SA"/>
              </w:rPr>
            </w:pPr>
            <w:r w:rsidRPr="00C67138">
              <w:rPr>
                <w:b/>
                <w:bCs/>
              </w:rPr>
              <w:t>Середній</w:t>
            </w:r>
            <w:r w:rsidRPr="00C67138">
              <w:rPr>
                <w:bCs/>
              </w:rPr>
              <w:t xml:space="preserve"> (репродуктивний)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E7341" w:rsidRPr="00C67138" w:rsidRDefault="00DE7341" w:rsidP="00931E14">
            <w:pPr>
              <w:suppressAutoHyphens/>
              <w:snapToGrid w:val="0"/>
              <w:rPr>
                <w:b/>
                <w:lang w:eastAsia="ar-SA"/>
              </w:rPr>
            </w:pPr>
            <w:r w:rsidRPr="00C67138">
              <w:rPr>
                <w:b/>
              </w:rPr>
              <w:t>4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341" w:rsidRPr="00C67138" w:rsidRDefault="00B319FA" w:rsidP="00931E14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="00DE7341" w:rsidRPr="00C67138">
              <w:t xml:space="preserve"> володіє початковими знаннями, знає близько половини навчального матеріалу, здатни</w:t>
            </w:r>
            <w:r>
              <w:t xml:space="preserve">й відтворити його, провести за </w:t>
            </w:r>
            <w:r w:rsidR="00DE7341" w:rsidRPr="00C67138">
              <w:t>зразком різні види аналізу явищ; слабо орієнтується у поняттях, визначеннях; самостійне опрацювання навчального матеріалу викликає значні труднощі.</w:t>
            </w:r>
          </w:p>
        </w:tc>
      </w:tr>
      <w:tr w:rsidR="00DE7341" w:rsidRPr="00C67138" w:rsidTr="00931E14">
        <w:trPr>
          <w:cantSplit/>
          <w:trHeight w:val="1072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7341" w:rsidRPr="00C67138" w:rsidRDefault="00DE7341" w:rsidP="00931E14">
            <w:pPr>
              <w:rPr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E7341" w:rsidRPr="00C67138" w:rsidRDefault="00DE7341" w:rsidP="00931E14">
            <w:pPr>
              <w:suppressAutoHyphens/>
              <w:snapToGrid w:val="0"/>
              <w:rPr>
                <w:b/>
                <w:lang w:eastAsia="ar-SA"/>
              </w:rPr>
            </w:pPr>
            <w:r w:rsidRPr="00C67138">
              <w:rPr>
                <w:b/>
              </w:rPr>
              <w:t>5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341" w:rsidRPr="00C67138" w:rsidRDefault="00B319FA" w:rsidP="00931E14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="00DE7341" w:rsidRPr="00C67138">
              <w:t xml:space="preserve"> знає більше половини навчального матеріалу, розуміє сутність навчальної дисципліни, може дати  визначення понять, категорій (однак з помилками); вміє працювати з підручником, самостійно опрацьовувати частину навчального матеріалу; робить прості висновки за алгоритмом, але його висновки не логічні, не послідовні.</w:t>
            </w:r>
          </w:p>
        </w:tc>
      </w:tr>
      <w:tr w:rsidR="00DE7341" w:rsidRPr="009B5ACC" w:rsidTr="00931E14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7341" w:rsidRPr="00C67138" w:rsidRDefault="00DE7341" w:rsidP="00931E14">
            <w:pPr>
              <w:rPr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E7341" w:rsidRPr="00C67138" w:rsidRDefault="00DE7341" w:rsidP="00931E14">
            <w:pPr>
              <w:suppressAutoHyphens/>
              <w:snapToGrid w:val="0"/>
              <w:rPr>
                <w:b/>
                <w:lang w:eastAsia="ar-SA"/>
              </w:rPr>
            </w:pPr>
            <w:r w:rsidRPr="00C67138">
              <w:rPr>
                <w:b/>
              </w:rPr>
              <w:t>6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341" w:rsidRPr="00C67138" w:rsidRDefault="00B319FA" w:rsidP="00931E14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="00DE7341" w:rsidRPr="00C67138">
              <w:t xml:space="preserve"> розуміє основні положення навчального матеріалу, може поверхнево аналізувати матеріал, робить певні висновки; відповідь може бути правильною, проте недостатньо осмисленою; самостійно відтворює більшу частину матеріалу; вміє застосовувати знання під час виконання вправ за алгоритмом, користуватися додатковими джерелами.</w:t>
            </w:r>
          </w:p>
        </w:tc>
      </w:tr>
      <w:tr w:rsidR="00DE7341" w:rsidRPr="009B5ACC" w:rsidTr="00931E14">
        <w:trPr>
          <w:cantSplit/>
          <w:trHeight w:val="1224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DE7341" w:rsidRPr="00C67138" w:rsidRDefault="00DE7341" w:rsidP="00931E14">
            <w:pPr>
              <w:suppressAutoHyphens/>
              <w:snapToGrid w:val="0"/>
              <w:rPr>
                <w:bCs/>
                <w:lang w:eastAsia="ar-SA"/>
              </w:rPr>
            </w:pPr>
            <w:r w:rsidRPr="00C67138">
              <w:rPr>
                <w:b/>
                <w:bCs/>
              </w:rPr>
              <w:t>Достатній</w:t>
            </w:r>
            <w:r w:rsidRPr="00C67138">
              <w:rPr>
                <w:bCs/>
              </w:rPr>
              <w:t xml:space="preserve"> (алгоритмічно  дієвий)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E7341" w:rsidRPr="00C67138" w:rsidRDefault="00DE7341" w:rsidP="00931E14">
            <w:pPr>
              <w:suppressAutoHyphens/>
              <w:snapToGrid w:val="0"/>
              <w:rPr>
                <w:b/>
                <w:lang w:eastAsia="ar-SA"/>
              </w:rPr>
            </w:pPr>
            <w:r w:rsidRPr="00C67138">
              <w:rPr>
                <w:b/>
              </w:rPr>
              <w:t>7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341" w:rsidRPr="00C67138" w:rsidRDefault="00B319FA" w:rsidP="00931E14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="00DE7341" w:rsidRPr="00C67138">
              <w:t xml:space="preserve"> правильно і логічно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думок, застосовувати теоретичні знання у стандартних ситуаціях; самостійно користуватися додатковими джерелами; правильно використовувати термінологію; скласти таблиці, схеми.</w:t>
            </w:r>
          </w:p>
        </w:tc>
      </w:tr>
      <w:tr w:rsidR="00DE7341" w:rsidRPr="009B5ACC" w:rsidTr="00931E14">
        <w:trPr>
          <w:cantSplit/>
          <w:trHeight w:val="722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7341" w:rsidRPr="00C67138" w:rsidRDefault="00DE7341" w:rsidP="00931E14">
            <w:pPr>
              <w:rPr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E7341" w:rsidRPr="00C67138" w:rsidRDefault="00DE7341" w:rsidP="00931E14">
            <w:pPr>
              <w:suppressAutoHyphens/>
              <w:snapToGrid w:val="0"/>
              <w:rPr>
                <w:b/>
                <w:lang w:eastAsia="ar-SA"/>
              </w:rPr>
            </w:pPr>
            <w:r w:rsidRPr="00C67138">
              <w:rPr>
                <w:b/>
              </w:rPr>
              <w:t>8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341" w:rsidRPr="00C67138" w:rsidRDefault="00DE7341" w:rsidP="00B319FA">
            <w:pPr>
              <w:suppressAutoHyphens/>
              <w:snapToGrid w:val="0"/>
              <w:jc w:val="both"/>
              <w:rPr>
                <w:lang w:eastAsia="ar-SA"/>
              </w:rPr>
            </w:pPr>
            <w:r w:rsidRPr="00C67138">
              <w:t xml:space="preserve">Знання досить повні, </w:t>
            </w:r>
            <w:r w:rsidR="00B319FA">
              <w:t>здобувач вищої освіти</w:t>
            </w:r>
            <w:r w:rsidRPr="00C67138">
              <w:t xml:space="preserve"> вільно застосовує вивчений матеріал у стандартних ситуаціях; вміє аналізувати, робити висновки; виконувати різні види аналізу, його відповідь повна, логічна, обґрунтована, однак з окремими неточностями; вміє самостійно працювати.</w:t>
            </w:r>
          </w:p>
        </w:tc>
      </w:tr>
      <w:tr w:rsidR="00DE7341" w:rsidRPr="009B5ACC" w:rsidTr="00931E14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7341" w:rsidRPr="00C67138" w:rsidRDefault="00DE7341" w:rsidP="00931E14">
            <w:pPr>
              <w:rPr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E7341" w:rsidRPr="00C67138" w:rsidRDefault="00DE7341" w:rsidP="00931E14">
            <w:pPr>
              <w:suppressAutoHyphens/>
              <w:snapToGrid w:val="0"/>
              <w:rPr>
                <w:b/>
                <w:lang w:eastAsia="ar-SA"/>
              </w:rPr>
            </w:pPr>
            <w:r w:rsidRPr="00C67138">
              <w:rPr>
                <w:b/>
              </w:rPr>
              <w:t>9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341" w:rsidRPr="00C67138" w:rsidRDefault="00B319FA" w:rsidP="00931E14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="00DE7341" w:rsidRPr="00C67138">
              <w:t xml:space="preserve"> вільно володіє вивченим матеріалом, застосовує знання у дещо змінених ситуаціях, вміє аналізувати і систематизувати інформацію, робить аналітичні висновки, використовує загальновідомі докази у власній аргументації; чітко тлумачить наукові поняття, категорії, формулює закони; може самостійно опрацьовувати матеріал, виконує прості творчі завдання; має сформовані типові навички.</w:t>
            </w:r>
          </w:p>
        </w:tc>
      </w:tr>
      <w:tr w:rsidR="00DE7341" w:rsidRPr="009B5ACC" w:rsidTr="00931E14">
        <w:trPr>
          <w:cantSplit/>
          <w:trHeight w:val="1550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DE7341" w:rsidRPr="00C67138" w:rsidRDefault="00DE7341" w:rsidP="00931E14">
            <w:pPr>
              <w:suppressAutoHyphens/>
              <w:jc w:val="center"/>
              <w:rPr>
                <w:bCs/>
                <w:lang w:eastAsia="ar-SA"/>
              </w:rPr>
            </w:pPr>
            <w:r w:rsidRPr="00C67138">
              <w:rPr>
                <w:b/>
                <w:bCs/>
              </w:rPr>
              <w:t>Високий</w:t>
            </w:r>
            <w:r w:rsidRPr="00C67138">
              <w:rPr>
                <w:bCs/>
              </w:rPr>
              <w:t xml:space="preserve"> (творчо-професійний)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E7341" w:rsidRPr="00C67138" w:rsidRDefault="00DE7341" w:rsidP="00931E14">
            <w:pPr>
              <w:suppressAutoHyphens/>
              <w:snapToGrid w:val="0"/>
              <w:rPr>
                <w:b/>
                <w:lang w:eastAsia="ar-SA"/>
              </w:rPr>
            </w:pPr>
            <w:r w:rsidRPr="00C67138">
              <w:rPr>
                <w:b/>
              </w:rPr>
              <w:t>10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341" w:rsidRPr="00C67138" w:rsidRDefault="00B319FA" w:rsidP="00931E14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="00DE7341" w:rsidRPr="00C67138">
              <w:t xml:space="preserve"> володіє глибокими і міцними знаннями та використовує їх у нестандартних ситуаціях; може визначати тенденції та суперечності різних мовних процесів; робить аргументовані висновки; практично оцінює сучасні тенденції, факти, явища, процеси наукової діяльності; самостійно визначає мету власної діяльності; розв’язує творчі завдання; може сприймати іншу позицію як альтернативну; знає суміжні дисципліни; використовує знання, аналізуючи різні явища, процеси.</w:t>
            </w:r>
          </w:p>
        </w:tc>
      </w:tr>
      <w:tr w:rsidR="00DE7341" w:rsidRPr="009B5ACC" w:rsidTr="00931E14">
        <w:trPr>
          <w:cantSplit/>
          <w:trHeight w:val="1786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7341" w:rsidRPr="00C67138" w:rsidRDefault="00DE7341" w:rsidP="00931E14">
            <w:pPr>
              <w:rPr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E7341" w:rsidRPr="00C67138" w:rsidRDefault="00DE7341" w:rsidP="00931E14">
            <w:pPr>
              <w:suppressAutoHyphens/>
              <w:snapToGrid w:val="0"/>
              <w:rPr>
                <w:b/>
                <w:lang w:eastAsia="ar-SA"/>
              </w:rPr>
            </w:pPr>
            <w:r w:rsidRPr="00C67138">
              <w:rPr>
                <w:b/>
              </w:rPr>
              <w:t>11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341" w:rsidRPr="00C67138" w:rsidRDefault="00B319FA" w:rsidP="00931E14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Pr="00C67138">
              <w:t xml:space="preserve"> </w:t>
            </w:r>
            <w:r w:rsidR="00DE7341" w:rsidRPr="00C67138">
              <w:t>володіє узагальненими знаннями з навчальної дисципліни, аргументовано використовує їх у нестандартних ситуаціях; вміє знаходити джерела інформації та аналізувати їх, ставити і розв’язувати проблеми, застосовувати вивчений матеріал для власних аргументованих суджень у практичній діяльності; спроможний за допомогою викладача підготувати виступ на студентську наукову конференцію; самостійно вивчити матеріал; визначити програму своєї пізнавальної діяльності; оцінювати різноманітні явища, процеси; займає активну життєву позицію.</w:t>
            </w:r>
          </w:p>
        </w:tc>
      </w:tr>
      <w:tr w:rsidR="00DE7341" w:rsidRPr="009B5ACC" w:rsidTr="00931E14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E7341" w:rsidRPr="00C67138" w:rsidRDefault="00DE7341" w:rsidP="00931E14">
            <w:pPr>
              <w:rPr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E7341" w:rsidRPr="00C67138" w:rsidRDefault="00DE7341" w:rsidP="00931E14">
            <w:pPr>
              <w:suppressAutoHyphens/>
              <w:snapToGrid w:val="0"/>
              <w:rPr>
                <w:b/>
                <w:lang w:eastAsia="ar-SA"/>
              </w:rPr>
            </w:pPr>
            <w:r w:rsidRPr="00C67138">
              <w:rPr>
                <w:b/>
              </w:rPr>
              <w:t>12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341" w:rsidRPr="00C67138" w:rsidRDefault="00B319FA" w:rsidP="00931E14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="00DE7341" w:rsidRPr="00C67138">
              <w:t xml:space="preserve"> 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розв’язує складні проблемні завдання; схильний до системно-наукового аналізу та прогнозу явищ; уміє ставити і розв’язувати наукові проблеми, самостійно здобувати і використовувати інформацію; займається науково-дослідною роботою; логічно та творчо викладає матеріал в усній та письмовій формі; розвиває свої здібності й нахили; використовує різноманітні джерела інформації; моделює ситуації в нестандартних умовах.</w:t>
            </w:r>
          </w:p>
        </w:tc>
      </w:tr>
    </w:tbl>
    <w:p w:rsidR="00DE7341" w:rsidRDefault="00DE7341" w:rsidP="00DE7341">
      <w:pPr>
        <w:tabs>
          <w:tab w:val="num" w:pos="900"/>
        </w:tabs>
        <w:jc w:val="center"/>
        <w:rPr>
          <w:b/>
        </w:rPr>
      </w:pPr>
    </w:p>
    <w:p w:rsidR="00DE7341" w:rsidRPr="004A76E1" w:rsidRDefault="00DE7341" w:rsidP="00DE7341">
      <w:pPr>
        <w:tabs>
          <w:tab w:val="num" w:pos="900"/>
        </w:tabs>
        <w:jc w:val="center"/>
        <w:rPr>
          <w:b/>
        </w:rPr>
      </w:pPr>
      <w:r w:rsidRPr="004A76E1">
        <w:rPr>
          <w:b/>
        </w:rPr>
        <w:t xml:space="preserve">Критерії та норми оцінювання знань, умінь і навичок </w:t>
      </w:r>
      <w:r w:rsidR="00931E14">
        <w:rPr>
          <w:b/>
        </w:rPr>
        <w:t>здобувачі</w:t>
      </w:r>
      <w:r w:rsidR="00931E14" w:rsidRPr="004A76E1">
        <w:rPr>
          <w:b/>
        </w:rPr>
        <w:t xml:space="preserve">в </w:t>
      </w:r>
      <w:r w:rsidR="00931E14">
        <w:rPr>
          <w:b/>
        </w:rPr>
        <w:t>вищої освіти</w:t>
      </w:r>
      <w:r w:rsidRPr="004A76E1">
        <w:rPr>
          <w:b/>
        </w:rPr>
        <w:t xml:space="preserve"> за виконання</w:t>
      </w:r>
    </w:p>
    <w:p w:rsidR="00DE7341" w:rsidRPr="004A76E1" w:rsidRDefault="00DE7341" w:rsidP="00DE7341">
      <w:pPr>
        <w:tabs>
          <w:tab w:val="num" w:pos="900"/>
        </w:tabs>
        <w:jc w:val="center"/>
        <w:rPr>
          <w:i/>
          <w:caps/>
        </w:rPr>
      </w:pPr>
      <w:r w:rsidRPr="004A76E1">
        <w:rPr>
          <w:b/>
        </w:rPr>
        <w:t>модульної контрольної роботи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612"/>
      </w:tblGrid>
      <w:tr w:rsidR="00DE7341" w:rsidRPr="002059BD" w:rsidTr="00931E14">
        <w:trPr>
          <w:cantSplit/>
          <w:trHeight w:val="838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341" w:rsidRPr="00B00454" w:rsidRDefault="00DE7341" w:rsidP="00931E14">
            <w:pPr>
              <w:snapToGrid w:val="0"/>
              <w:jc w:val="center"/>
              <w:rPr>
                <w:bCs/>
                <w:lang w:eastAsia="ar-SA"/>
              </w:rPr>
            </w:pPr>
            <w:r w:rsidRPr="00B00454">
              <w:rPr>
                <w:bCs/>
              </w:rPr>
              <w:t>Рівні</w:t>
            </w:r>
          </w:p>
          <w:p w:rsidR="00DE7341" w:rsidRPr="00D1693A" w:rsidRDefault="00DE7341" w:rsidP="00931E1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B00454">
              <w:rPr>
                <w:bCs/>
              </w:rPr>
              <w:t>навчальних досягнень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341" w:rsidRPr="00D1693A" w:rsidRDefault="00DE7341" w:rsidP="00931E14">
            <w:pPr>
              <w:suppressAutoHyphens/>
              <w:snapToGrid w:val="0"/>
              <w:jc w:val="center"/>
              <w:rPr>
                <w:bCs/>
              </w:rPr>
            </w:pPr>
            <w:r w:rsidRPr="00D1693A">
              <w:rPr>
                <w:bCs/>
              </w:rPr>
              <w:t xml:space="preserve">Оцінка </w:t>
            </w:r>
          </w:p>
          <w:p w:rsidR="00DE7341" w:rsidRPr="00D1693A" w:rsidRDefault="00DE7341" w:rsidP="00931E1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D1693A">
              <w:rPr>
                <w:bCs/>
              </w:rPr>
              <w:t>в балах</w:t>
            </w:r>
          </w:p>
        </w:tc>
        <w:tc>
          <w:tcPr>
            <w:tcW w:w="4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7341" w:rsidRPr="002059BD" w:rsidRDefault="00DE7341" w:rsidP="00931E1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2059BD">
              <w:rPr>
                <w:b/>
                <w:bCs/>
              </w:rPr>
              <w:t>Критерії оцінювання</w:t>
            </w:r>
          </w:p>
        </w:tc>
      </w:tr>
      <w:tr w:rsidR="00DE7341" w:rsidRPr="009B5ACC" w:rsidTr="00931E14">
        <w:trPr>
          <w:cantSplit/>
          <w:trHeight w:val="819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E7341" w:rsidRPr="00D1693A" w:rsidRDefault="00DE7341" w:rsidP="00931E14">
            <w:pPr>
              <w:snapToGrid w:val="0"/>
              <w:jc w:val="center"/>
              <w:rPr>
                <w:bCs/>
                <w:lang w:eastAsia="ar-SA"/>
              </w:rPr>
            </w:pPr>
            <w:r w:rsidRPr="00D1693A">
              <w:rPr>
                <w:b/>
                <w:bCs/>
              </w:rPr>
              <w:t>Початковий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341" w:rsidRPr="00D1693A" w:rsidRDefault="00DE7341" w:rsidP="00931E1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D1693A">
              <w:rPr>
                <w:b/>
              </w:rPr>
              <w:t>5</w:t>
            </w:r>
          </w:p>
        </w:tc>
        <w:tc>
          <w:tcPr>
            <w:tcW w:w="4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41" w:rsidRPr="00D1693A" w:rsidRDefault="00931E14" w:rsidP="00931E14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="00DE7341" w:rsidRPr="00D1693A">
              <w:t xml:space="preserve"> володіє матеріалом на рівні засвоєння окремих термінів, понять, фактів без зв’язку між ними, намагається викладати матеріал і виконувати завдання на основі елементарних знань і навичок;  робить прості висновки за готовим алгоритмом.</w:t>
            </w:r>
          </w:p>
        </w:tc>
      </w:tr>
      <w:tr w:rsidR="00DE7341" w:rsidRPr="002059BD" w:rsidTr="00931E14">
        <w:trPr>
          <w:cantSplit/>
          <w:trHeight w:val="1142"/>
        </w:trPr>
        <w:tc>
          <w:tcPr>
            <w:tcW w:w="4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E7341" w:rsidRPr="00D1693A" w:rsidRDefault="00DE7341" w:rsidP="00931E14">
            <w:pPr>
              <w:snapToGrid w:val="0"/>
              <w:jc w:val="center"/>
              <w:rPr>
                <w:bCs/>
                <w:lang w:eastAsia="ar-SA"/>
              </w:rPr>
            </w:pPr>
            <w:r w:rsidRPr="00D1693A">
              <w:rPr>
                <w:b/>
                <w:bCs/>
              </w:rPr>
              <w:t>Середній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341" w:rsidRPr="00D1693A" w:rsidRDefault="00DE7341" w:rsidP="00931E1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D1693A">
              <w:rPr>
                <w:b/>
              </w:rPr>
              <w:t>10</w:t>
            </w:r>
          </w:p>
        </w:tc>
        <w:tc>
          <w:tcPr>
            <w:tcW w:w="4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41" w:rsidRPr="00D1693A" w:rsidRDefault="00931E14" w:rsidP="00931E14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="00DE7341" w:rsidRPr="00D1693A">
              <w:t xml:space="preserve"> володіє початковими знаннями, знає близько половини навчального матеріалу, здатний відтворити його, розуміє основні положення навчального матеріалу, робить прості висновки за алгоритмом, але його висновки не логічні, не послідовні; може виконати за зразком різні види завдань. </w:t>
            </w:r>
          </w:p>
        </w:tc>
      </w:tr>
      <w:tr w:rsidR="00DE7341" w:rsidRPr="009B5ACC" w:rsidTr="00931E14">
        <w:trPr>
          <w:trHeight w:hRule="exact" w:val="1427"/>
        </w:trPr>
        <w:tc>
          <w:tcPr>
            <w:tcW w:w="4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DE7341" w:rsidRPr="00D1693A" w:rsidRDefault="00DE7341" w:rsidP="00931E14">
            <w:pPr>
              <w:snapToGrid w:val="0"/>
              <w:jc w:val="center"/>
              <w:rPr>
                <w:bCs/>
                <w:lang w:eastAsia="ar-SA"/>
              </w:rPr>
            </w:pPr>
            <w:r w:rsidRPr="00D1693A">
              <w:rPr>
                <w:b/>
                <w:bCs/>
              </w:rPr>
              <w:t>Достатній</w:t>
            </w:r>
            <w:r w:rsidRPr="00D1693A">
              <w:rPr>
                <w:bCs/>
              </w:rPr>
              <w:t>(</w:t>
            </w: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341" w:rsidRPr="00D1693A" w:rsidRDefault="00DE7341" w:rsidP="00931E1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D1693A">
              <w:rPr>
                <w:b/>
              </w:rPr>
              <w:t>15</w:t>
            </w:r>
          </w:p>
        </w:tc>
        <w:tc>
          <w:tcPr>
            <w:tcW w:w="4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41" w:rsidRPr="00D1693A" w:rsidRDefault="00DE7341" w:rsidP="00931E14">
            <w:pPr>
              <w:suppressAutoHyphens/>
              <w:snapToGrid w:val="0"/>
              <w:jc w:val="both"/>
              <w:rPr>
                <w:lang w:eastAsia="ar-SA"/>
              </w:rPr>
            </w:pPr>
            <w:r w:rsidRPr="00D1693A">
              <w:t xml:space="preserve">Знання досить повні, </w:t>
            </w:r>
            <w:r w:rsidR="00931E14">
              <w:rPr>
                <w:lang w:val="en-US"/>
              </w:rPr>
              <w:t>p</w:t>
            </w:r>
            <w:r w:rsidR="00931E14">
              <w:t>добувач вищої освіти</w:t>
            </w:r>
            <w:r w:rsidRPr="00D1693A">
              <w:t xml:space="preserve"> правильно і логічно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певних думок, застосовувати теоретичні знання у стандартних ситуаціях; самостійно користуватися додатковими джерелами; правильно використовує термінологію.</w:t>
            </w:r>
          </w:p>
        </w:tc>
      </w:tr>
      <w:tr w:rsidR="00DE7341" w:rsidRPr="009B5ACC" w:rsidTr="00931E14">
        <w:tc>
          <w:tcPr>
            <w:tcW w:w="4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341" w:rsidRPr="00D1693A" w:rsidRDefault="00DE7341" w:rsidP="00931E14">
            <w:pPr>
              <w:rPr>
                <w:bCs/>
                <w:lang w:eastAsia="ar-SA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7341" w:rsidRPr="00D1693A" w:rsidRDefault="00DE7341" w:rsidP="00931E1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D1693A">
              <w:rPr>
                <w:b/>
              </w:rPr>
              <w:t>20</w:t>
            </w:r>
          </w:p>
        </w:tc>
        <w:tc>
          <w:tcPr>
            <w:tcW w:w="41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341" w:rsidRPr="00D1693A" w:rsidRDefault="00931E14" w:rsidP="00931E14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</w:t>
            </w:r>
            <w:r w:rsidR="00DE7341" w:rsidRPr="00D1693A">
              <w:t xml:space="preserve"> вільно володіє вивченим матеріалом, застосовує знання у дещо змінених ситуаціях, вміє аналізувати і систематизувати інформацію, робить аналітичні висновки, використовує загальновідомі докази у власній аргументації; чітко тлумачить поняття, категорії, формулює закони; може виконувати різні види завдань, у т. ч. прості творчі завдання; має сформовані типові навички.</w:t>
            </w:r>
          </w:p>
        </w:tc>
      </w:tr>
    </w:tbl>
    <w:p w:rsidR="00931E14" w:rsidRDefault="00931E14" w:rsidP="00931E14">
      <w:pPr>
        <w:tabs>
          <w:tab w:val="num" w:pos="900"/>
        </w:tabs>
        <w:jc w:val="center"/>
        <w:rPr>
          <w:b/>
        </w:rPr>
      </w:pPr>
    </w:p>
    <w:p w:rsidR="00931E14" w:rsidRPr="00931E14" w:rsidRDefault="00931E14" w:rsidP="00931E14">
      <w:pPr>
        <w:tabs>
          <w:tab w:val="num" w:pos="900"/>
        </w:tabs>
        <w:jc w:val="center"/>
        <w:rPr>
          <w:b/>
        </w:rPr>
      </w:pPr>
      <w:r w:rsidRPr="00931E14">
        <w:rPr>
          <w:b/>
        </w:rPr>
        <w:t>Критерії та норми оцінювання знань, умінь і навичок студентів за виконання</w:t>
      </w:r>
    </w:p>
    <w:p w:rsidR="00931E14" w:rsidRPr="00931E14" w:rsidRDefault="00931E14" w:rsidP="00931E14">
      <w:pPr>
        <w:tabs>
          <w:tab w:val="num" w:pos="900"/>
        </w:tabs>
        <w:jc w:val="center"/>
        <w:rPr>
          <w:i/>
          <w:caps/>
        </w:rPr>
      </w:pPr>
      <w:r w:rsidRPr="00931E14">
        <w:rPr>
          <w:b/>
        </w:rPr>
        <w:t>самостійної роботи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94"/>
        <w:gridCol w:w="980"/>
        <w:gridCol w:w="8147"/>
      </w:tblGrid>
      <w:tr w:rsidR="00931E14" w:rsidRPr="001543F4" w:rsidTr="00931E14">
        <w:trPr>
          <w:cantSplit/>
          <w:trHeight w:val="838"/>
        </w:trPr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E14" w:rsidRPr="001543F4" w:rsidRDefault="00931E14" w:rsidP="00931E14">
            <w:pPr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1543F4">
              <w:rPr>
                <w:b/>
                <w:bCs/>
                <w:sz w:val="18"/>
                <w:szCs w:val="18"/>
              </w:rPr>
              <w:t>Рівні</w:t>
            </w:r>
          </w:p>
          <w:p w:rsidR="00931E14" w:rsidRPr="001543F4" w:rsidRDefault="00931E14" w:rsidP="00931E1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1543F4">
              <w:rPr>
                <w:b/>
                <w:bCs/>
                <w:sz w:val="18"/>
                <w:szCs w:val="18"/>
              </w:rPr>
              <w:t>навчальних досягнень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E14" w:rsidRPr="001543F4" w:rsidRDefault="00931E14" w:rsidP="00931E14">
            <w:pPr>
              <w:suppressAutoHyphens/>
              <w:snapToGrid w:val="0"/>
              <w:jc w:val="center"/>
              <w:rPr>
                <w:bCs/>
              </w:rPr>
            </w:pPr>
            <w:r w:rsidRPr="001543F4">
              <w:rPr>
                <w:bCs/>
              </w:rPr>
              <w:t xml:space="preserve">Оцінка </w:t>
            </w:r>
          </w:p>
          <w:p w:rsidR="00931E14" w:rsidRPr="001543F4" w:rsidRDefault="00931E14" w:rsidP="00931E1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1543F4">
              <w:rPr>
                <w:bCs/>
              </w:rPr>
              <w:t>в балах</w:t>
            </w:r>
          </w:p>
        </w:tc>
        <w:tc>
          <w:tcPr>
            <w:tcW w:w="3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E14" w:rsidRPr="001543F4" w:rsidRDefault="00931E14" w:rsidP="00931E1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1543F4">
              <w:rPr>
                <w:b/>
                <w:bCs/>
              </w:rPr>
              <w:t>Критерії оцінювання</w:t>
            </w:r>
          </w:p>
        </w:tc>
      </w:tr>
      <w:tr w:rsidR="00931E14" w:rsidRPr="00EB0AB1" w:rsidTr="00931E14">
        <w:trPr>
          <w:cantSplit/>
          <w:trHeight w:val="823"/>
        </w:trPr>
        <w:tc>
          <w:tcPr>
            <w:tcW w:w="6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31E14" w:rsidRPr="001543F4" w:rsidRDefault="00931E14" w:rsidP="00931E14">
            <w:pPr>
              <w:snapToGrid w:val="0"/>
              <w:jc w:val="center"/>
              <w:rPr>
                <w:bCs/>
                <w:lang w:eastAsia="ar-SA"/>
              </w:rPr>
            </w:pPr>
            <w:r w:rsidRPr="001543F4">
              <w:rPr>
                <w:b/>
                <w:bCs/>
              </w:rPr>
              <w:lastRenderedPageBreak/>
              <w:t>Початковий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E14" w:rsidRPr="001543F4" w:rsidRDefault="00931E14" w:rsidP="00931E1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1543F4">
              <w:rPr>
                <w:b/>
              </w:rPr>
              <w:t>1</w:t>
            </w:r>
          </w:p>
        </w:tc>
        <w:tc>
          <w:tcPr>
            <w:tcW w:w="3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14" w:rsidRPr="001543F4" w:rsidRDefault="00931E14" w:rsidP="00931E14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Здобувач вищої освіти </w:t>
            </w:r>
            <w:r w:rsidRPr="001543F4">
              <w:t xml:space="preserve"> володіє матеріалом на рівні засвоєння окремих термінів, понять, фактів без зв’язку між ними, намагається викладати матеріал і виконувати завдання на основі елементарних знань і навичок;  робить прості висновки за готовим алгоритмом.</w:t>
            </w:r>
          </w:p>
        </w:tc>
      </w:tr>
      <w:tr w:rsidR="00931E14" w:rsidRPr="001543F4" w:rsidTr="00931E14">
        <w:trPr>
          <w:cantSplit/>
          <w:trHeight w:val="938"/>
        </w:trPr>
        <w:tc>
          <w:tcPr>
            <w:tcW w:w="6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31E14" w:rsidRPr="001543F4" w:rsidRDefault="00931E14" w:rsidP="00931E14">
            <w:pPr>
              <w:snapToGrid w:val="0"/>
              <w:jc w:val="center"/>
              <w:rPr>
                <w:bCs/>
                <w:lang w:eastAsia="ar-SA"/>
              </w:rPr>
            </w:pPr>
            <w:r w:rsidRPr="001543F4">
              <w:rPr>
                <w:b/>
                <w:bCs/>
              </w:rPr>
              <w:t>Середній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E14" w:rsidRPr="001543F4" w:rsidRDefault="00931E14" w:rsidP="00931E1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1543F4">
              <w:rPr>
                <w:b/>
              </w:rPr>
              <w:t>2</w:t>
            </w:r>
          </w:p>
        </w:tc>
        <w:tc>
          <w:tcPr>
            <w:tcW w:w="3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14" w:rsidRPr="001543F4" w:rsidRDefault="00931E14" w:rsidP="00931E14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Здобувач вищої освіти </w:t>
            </w:r>
            <w:r w:rsidRPr="001543F4">
              <w:t xml:space="preserve"> володіє початковими знаннями, знає близько половини навчального матеріалу, здатний відтворити його, розуміє основні положення навчального матеріалу, робить прості висновки за алгоритмом, але його висновки не логічні, не послідовні; може виконати за зразком різні види завдань. </w:t>
            </w:r>
          </w:p>
        </w:tc>
      </w:tr>
      <w:tr w:rsidR="00931E14" w:rsidRPr="00EB0AB1" w:rsidTr="00931E14">
        <w:trPr>
          <w:trHeight w:hRule="exact" w:val="1852"/>
        </w:trPr>
        <w:tc>
          <w:tcPr>
            <w:tcW w:w="62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31E14" w:rsidRPr="001543F4" w:rsidRDefault="00931E14" w:rsidP="00931E14">
            <w:pPr>
              <w:snapToGrid w:val="0"/>
              <w:jc w:val="center"/>
              <w:rPr>
                <w:bCs/>
                <w:lang w:eastAsia="ar-SA"/>
              </w:rPr>
            </w:pPr>
            <w:r w:rsidRPr="001543F4">
              <w:rPr>
                <w:b/>
                <w:bCs/>
              </w:rPr>
              <w:t>Достатній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E14" w:rsidRPr="001543F4" w:rsidRDefault="00931E14" w:rsidP="00931E1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1543F4">
              <w:rPr>
                <w:b/>
              </w:rPr>
              <w:t>3</w:t>
            </w:r>
          </w:p>
        </w:tc>
        <w:tc>
          <w:tcPr>
            <w:tcW w:w="3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14" w:rsidRPr="001543F4" w:rsidRDefault="00931E14" w:rsidP="00931E14">
            <w:pPr>
              <w:suppressAutoHyphens/>
              <w:snapToGrid w:val="0"/>
              <w:jc w:val="both"/>
              <w:rPr>
                <w:lang w:eastAsia="ar-SA"/>
              </w:rPr>
            </w:pPr>
            <w:r w:rsidRPr="001543F4">
              <w:t xml:space="preserve">Знання </w:t>
            </w:r>
            <w:r>
              <w:t>здобувача</w:t>
            </w:r>
            <w:r w:rsidRPr="001543F4">
              <w:t xml:space="preserve"> досить повні, він правильно і логічно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певних думок, застосовувати теоретичні знання у стандартних ситуаціях; самостійно користуватися додатковими джерелами; правильно використовує термінологію.</w:t>
            </w:r>
          </w:p>
        </w:tc>
      </w:tr>
      <w:tr w:rsidR="00931E14" w:rsidRPr="00EB0AB1" w:rsidTr="00931E14">
        <w:tc>
          <w:tcPr>
            <w:tcW w:w="6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E14" w:rsidRPr="001543F4" w:rsidRDefault="00931E14" w:rsidP="00931E14">
            <w:pPr>
              <w:rPr>
                <w:bCs/>
                <w:lang w:eastAsia="ar-SA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E14" w:rsidRPr="001543F4" w:rsidRDefault="00931E14" w:rsidP="00931E1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1543F4">
              <w:rPr>
                <w:b/>
              </w:rPr>
              <w:t>4</w:t>
            </w:r>
          </w:p>
        </w:tc>
        <w:tc>
          <w:tcPr>
            <w:tcW w:w="3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14" w:rsidRPr="001543F4" w:rsidRDefault="00931E14" w:rsidP="00931E14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Здобувач вищої освіти </w:t>
            </w:r>
            <w:r w:rsidRPr="001543F4">
              <w:t xml:space="preserve"> вільно володіє вивченим матеріалом, застосовує знання у дещо змінених ситуаціях, вміє аналізувати і систематизувати інформацію, робить аналітичні висновки, використовує загальновідомі докази у власній аргументації; чітко тлумачить поняття, категорії, формулює закони; може виконувати різні види завдань, у т. ч. прості творчі завдання; має сформовані типові навички.</w:t>
            </w:r>
          </w:p>
        </w:tc>
      </w:tr>
      <w:tr w:rsidR="00931E14" w:rsidRPr="00EB0AB1" w:rsidTr="00931E14">
        <w:trPr>
          <w:cantSplit/>
          <w:trHeight w:val="1134"/>
        </w:trPr>
        <w:tc>
          <w:tcPr>
            <w:tcW w:w="62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931E14" w:rsidRPr="001543F4" w:rsidRDefault="00931E14" w:rsidP="00931E14">
            <w:pPr>
              <w:snapToGrid w:val="0"/>
              <w:jc w:val="center"/>
              <w:rPr>
                <w:bCs/>
                <w:lang w:eastAsia="ar-SA"/>
              </w:rPr>
            </w:pPr>
            <w:r w:rsidRPr="001543F4">
              <w:rPr>
                <w:b/>
                <w:bCs/>
              </w:rPr>
              <w:t>Високий</w:t>
            </w:r>
          </w:p>
        </w:tc>
        <w:tc>
          <w:tcPr>
            <w:tcW w:w="4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E14" w:rsidRPr="001543F4" w:rsidRDefault="00931E14" w:rsidP="00931E1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1543F4">
              <w:rPr>
                <w:b/>
                <w:lang w:eastAsia="ar-SA"/>
              </w:rPr>
              <w:t>5</w:t>
            </w:r>
          </w:p>
        </w:tc>
        <w:tc>
          <w:tcPr>
            <w:tcW w:w="39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14" w:rsidRPr="001543F4" w:rsidRDefault="00931E14" w:rsidP="00931E14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Здобувач вищої освіти </w:t>
            </w:r>
            <w:r w:rsidRPr="001543F4">
              <w:t xml:space="preserve"> 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розв’язує складні проблемні завдання; схильний до системно-наукового аналізу та прогнозу мовних явищ; уміє самостійно здобувати і використовувати інформацію; займається науково-дослідною роботою; логічно та творчо викладає матеріал в  письмовій формі; розвиває свої здібності й нахили; використовує різноманітні джерела інформації; моделює ситуації в нестандартних умовах.</w:t>
            </w:r>
          </w:p>
        </w:tc>
      </w:tr>
    </w:tbl>
    <w:p w:rsidR="00931E14" w:rsidRDefault="00931E14" w:rsidP="00931E14">
      <w:pPr>
        <w:tabs>
          <w:tab w:val="num" w:pos="900"/>
        </w:tabs>
        <w:jc w:val="center"/>
        <w:rPr>
          <w:b/>
        </w:rPr>
      </w:pPr>
    </w:p>
    <w:p w:rsidR="00931E14" w:rsidRPr="00931E14" w:rsidRDefault="00931E14" w:rsidP="00931E14">
      <w:pPr>
        <w:tabs>
          <w:tab w:val="num" w:pos="900"/>
        </w:tabs>
        <w:jc w:val="center"/>
        <w:rPr>
          <w:i/>
          <w:caps/>
        </w:rPr>
      </w:pPr>
      <w:r w:rsidRPr="00931E14">
        <w:rPr>
          <w:b/>
        </w:rPr>
        <w:t>Критерії та норми оцінювання знань, умінь і навичок здобувачів вищої освіти під час екзамену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17"/>
        <w:gridCol w:w="9304"/>
      </w:tblGrid>
      <w:tr w:rsidR="00931E14" w:rsidRPr="001543F4" w:rsidTr="00931E14">
        <w:trPr>
          <w:cantSplit/>
          <w:trHeight w:val="838"/>
        </w:trPr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E14" w:rsidRPr="001543F4" w:rsidRDefault="00931E14" w:rsidP="00931E14">
            <w:pPr>
              <w:suppressAutoHyphens/>
              <w:snapToGrid w:val="0"/>
              <w:jc w:val="center"/>
              <w:rPr>
                <w:bCs/>
              </w:rPr>
            </w:pPr>
            <w:r w:rsidRPr="001543F4">
              <w:rPr>
                <w:bCs/>
              </w:rPr>
              <w:t xml:space="preserve">Оцінка </w:t>
            </w:r>
          </w:p>
          <w:p w:rsidR="00931E14" w:rsidRPr="001543F4" w:rsidRDefault="00931E14" w:rsidP="00931E1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1543F4">
              <w:rPr>
                <w:bCs/>
              </w:rPr>
              <w:t>в балах</w:t>
            </w:r>
          </w:p>
        </w:tc>
        <w:tc>
          <w:tcPr>
            <w:tcW w:w="4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E14" w:rsidRPr="001543F4" w:rsidRDefault="00931E14" w:rsidP="00931E1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1543F4">
              <w:rPr>
                <w:b/>
                <w:bCs/>
              </w:rPr>
              <w:t>Критерії оцінювання</w:t>
            </w:r>
          </w:p>
        </w:tc>
      </w:tr>
      <w:tr w:rsidR="00931E14" w:rsidRPr="00EB0AB1" w:rsidTr="00931E14">
        <w:trPr>
          <w:cantSplit/>
          <w:trHeight w:val="823"/>
        </w:trPr>
        <w:tc>
          <w:tcPr>
            <w:tcW w:w="5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E14" w:rsidRPr="001543F4" w:rsidRDefault="00931E14" w:rsidP="00931E1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23 і менше</w:t>
            </w:r>
          </w:p>
        </w:tc>
        <w:tc>
          <w:tcPr>
            <w:tcW w:w="4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14" w:rsidRPr="001543F4" w:rsidRDefault="00931E14" w:rsidP="00931E14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Здобувач вищої освіти не володіє матеріалом або</w:t>
            </w:r>
            <w:r w:rsidRPr="001543F4">
              <w:t xml:space="preserve"> володіє на рівні засвоєння окремих термінів, понять, фактів без зв’язку між ними, намагається викладати матеріал і виконувати завдання на основі елементарних знань і навичок;  робить прості висновки за готовим алгоритмом.</w:t>
            </w:r>
          </w:p>
        </w:tc>
      </w:tr>
      <w:tr w:rsidR="00931E14" w:rsidRPr="001543F4" w:rsidTr="00931E14">
        <w:trPr>
          <w:cantSplit/>
          <w:trHeight w:val="938"/>
        </w:trPr>
        <w:tc>
          <w:tcPr>
            <w:tcW w:w="5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E14" w:rsidRPr="001543F4" w:rsidRDefault="00931E14" w:rsidP="00931E1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1543F4">
              <w:rPr>
                <w:b/>
              </w:rPr>
              <w:t>2</w:t>
            </w:r>
            <w:r>
              <w:rPr>
                <w:b/>
              </w:rPr>
              <w:t>4-28</w:t>
            </w:r>
          </w:p>
        </w:tc>
        <w:tc>
          <w:tcPr>
            <w:tcW w:w="4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14" w:rsidRPr="001543F4" w:rsidRDefault="00931E14" w:rsidP="00931E14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Здобувач вищої освіти </w:t>
            </w:r>
            <w:r w:rsidRPr="001543F4">
              <w:t xml:space="preserve"> володіє початковими знаннями, знає близько половини навчального матеріалу, здатний відтворити його, розуміє основні положення навчального матеріалу, робить прості висновки за алгоритмом, але його висновки не логічні, не послідовні; може виконати за зразком різні види завдань. </w:t>
            </w:r>
          </w:p>
        </w:tc>
      </w:tr>
      <w:tr w:rsidR="00931E14" w:rsidRPr="00EB0AB1" w:rsidTr="00931E14">
        <w:trPr>
          <w:trHeight w:hRule="exact" w:val="2323"/>
        </w:trPr>
        <w:tc>
          <w:tcPr>
            <w:tcW w:w="53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31E14" w:rsidRPr="001543F4" w:rsidRDefault="00931E14" w:rsidP="00931E1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29-34</w:t>
            </w:r>
          </w:p>
        </w:tc>
        <w:tc>
          <w:tcPr>
            <w:tcW w:w="4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1E14" w:rsidRPr="001543F4" w:rsidRDefault="00931E14" w:rsidP="00931E14">
            <w:pPr>
              <w:suppressAutoHyphens/>
              <w:snapToGrid w:val="0"/>
              <w:jc w:val="both"/>
              <w:rPr>
                <w:lang w:eastAsia="ar-SA"/>
              </w:rPr>
            </w:pPr>
            <w:r w:rsidRPr="001543F4">
              <w:t xml:space="preserve">Знання </w:t>
            </w:r>
            <w:r>
              <w:t>здобувача</w:t>
            </w:r>
            <w:r w:rsidRPr="001543F4">
              <w:t xml:space="preserve"> досить повні, він правильно і логічно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певних думок, застосовувати теоретичні знання у стандартних ситуаціях; самостійно користуватися додатковими джерелами; правильно використовує термінологію, вміє аналізувати і систематизувати інформацію, робить аналітичні висновки, використовує загальновідомі докази у власній аргументації; чітко тлумачить поняття, категорії, формулює закони; може виконувати різні види завдань, у т. ч. прості творчі завдання; має сформовані типові навички..</w:t>
            </w:r>
          </w:p>
        </w:tc>
      </w:tr>
      <w:tr w:rsidR="00931E14" w:rsidRPr="00EB0AB1" w:rsidTr="00931E14">
        <w:trPr>
          <w:trHeight w:val="2393"/>
        </w:trPr>
        <w:tc>
          <w:tcPr>
            <w:tcW w:w="53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31E14" w:rsidRPr="001543F4" w:rsidRDefault="00931E14" w:rsidP="00931E1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</w:rPr>
              <w:lastRenderedPageBreak/>
              <w:t>35-40</w:t>
            </w:r>
          </w:p>
          <w:p w:rsidR="00931E14" w:rsidRPr="001543F4" w:rsidRDefault="00931E14" w:rsidP="00931E14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46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1E14" w:rsidRPr="001543F4" w:rsidRDefault="00931E14" w:rsidP="00931E14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Здобувач вищої освіти </w:t>
            </w:r>
            <w:r w:rsidRPr="001543F4">
              <w:t xml:space="preserve"> вільно володіє вивченим матеріалом, застосовує знання у дещо змінених ситуаціях</w:t>
            </w:r>
            <w:r>
              <w:t>. М</w:t>
            </w:r>
            <w:r w:rsidRPr="001543F4">
              <w:t>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розв’язує складні проблемні завдання; схильний до системно-наукового аналізу та прогнозу мовних явищ; уміє самостійно здобувати і використовувати інформацію; займається науково-дослідною роботою; логічно та творчо викладає матеріал в  письмовій формі; розвиває свої здібності й нахили; використовує різноманітні джерела інформації; моделює ситуації в нестандартних умовах.</w:t>
            </w:r>
          </w:p>
        </w:tc>
      </w:tr>
    </w:tbl>
    <w:p w:rsidR="00515A74" w:rsidRPr="00931E14" w:rsidRDefault="00515A74" w:rsidP="00931E14">
      <w:pPr>
        <w:tabs>
          <w:tab w:val="left" w:pos="993"/>
        </w:tabs>
        <w:ind w:left="360"/>
        <w:jc w:val="center"/>
        <w:rPr>
          <w:b/>
          <w:bCs/>
          <w:spacing w:val="-6"/>
          <w:sz w:val="28"/>
          <w:szCs w:val="28"/>
        </w:rPr>
      </w:pPr>
      <w:r w:rsidRPr="00931E14">
        <w:rPr>
          <w:b/>
          <w:sz w:val="28"/>
          <w:szCs w:val="28"/>
          <w:lang w:val="ru-RU"/>
        </w:rPr>
        <w:t>1</w:t>
      </w:r>
      <w:r w:rsidR="00324862" w:rsidRPr="00931E14">
        <w:rPr>
          <w:b/>
          <w:sz w:val="28"/>
          <w:szCs w:val="28"/>
          <w:lang w:val="ru-RU"/>
        </w:rPr>
        <w:t>4</w:t>
      </w:r>
      <w:r w:rsidRPr="00931E14">
        <w:rPr>
          <w:b/>
          <w:sz w:val="28"/>
          <w:szCs w:val="28"/>
          <w:lang w:val="ru-RU"/>
        </w:rPr>
        <w:t>. </w:t>
      </w:r>
      <w:r w:rsidRPr="00931E14">
        <w:rPr>
          <w:b/>
          <w:sz w:val="28"/>
          <w:szCs w:val="28"/>
        </w:rPr>
        <w:t>Рекомендована література</w:t>
      </w:r>
    </w:p>
    <w:p w:rsidR="00515A74" w:rsidRPr="00931E14" w:rsidRDefault="00515A74" w:rsidP="00931E14">
      <w:pPr>
        <w:shd w:val="clear" w:color="auto" w:fill="FFFFFF"/>
        <w:tabs>
          <w:tab w:val="left" w:pos="993"/>
          <w:tab w:val="left" w:pos="4536"/>
        </w:tabs>
        <w:ind w:left="360"/>
        <w:jc w:val="center"/>
        <w:rPr>
          <w:b/>
          <w:bCs/>
          <w:i/>
          <w:spacing w:val="-6"/>
          <w:sz w:val="28"/>
          <w:szCs w:val="28"/>
        </w:rPr>
      </w:pPr>
      <w:r w:rsidRPr="00931E14">
        <w:rPr>
          <w:b/>
          <w:bCs/>
          <w:i/>
          <w:spacing w:val="-6"/>
          <w:sz w:val="28"/>
          <w:szCs w:val="28"/>
        </w:rPr>
        <w:t>Основна</w:t>
      </w:r>
    </w:p>
    <w:p w:rsidR="00931E14" w:rsidRPr="00931E14" w:rsidRDefault="00931E14" w:rsidP="00931E14">
      <w:pPr>
        <w:numPr>
          <w:ilvl w:val="0"/>
          <w:numId w:val="40"/>
        </w:numPr>
        <w:rPr>
          <w:sz w:val="28"/>
          <w:szCs w:val="28"/>
          <w:lang w:eastAsia="ru-RU"/>
        </w:rPr>
      </w:pPr>
      <w:proofErr w:type="spellStart"/>
      <w:r w:rsidRPr="00931E14">
        <w:rPr>
          <w:sz w:val="28"/>
          <w:szCs w:val="28"/>
          <w:lang w:eastAsia="ru-RU"/>
        </w:rPr>
        <w:t>Бацевич</w:t>
      </w:r>
      <w:proofErr w:type="spellEnd"/>
      <w:r w:rsidRPr="00931E14">
        <w:rPr>
          <w:sz w:val="28"/>
          <w:szCs w:val="28"/>
          <w:lang w:eastAsia="ru-RU"/>
        </w:rPr>
        <w:t xml:space="preserve"> Ф., </w:t>
      </w:r>
      <w:proofErr w:type="spellStart"/>
      <w:r w:rsidRPr="00931E14">
        <w:rPr>
          <w:sz w:val="28"/>
          <w:szCs w:val="28"/>
          <w:lang w:eastAsia="ru-RU"/>
        </w:rPr>
        <w:t>Кочан</w:t>
      </w:r>
      <w:proofErr w:type="spellEnd"/>
      <w:r w:rsidRPr="00931E14">
        <w:rPr>
          <w:sz w:val="28"/>
          <w:szCs w:val="28"/>
          <w:lang w:eastAsia="ru-RU"/>
        </w:rPr>
        <w:t xml:space="preserve"> І. Лінгвістика тексту : підручник. Львів : ЛНУ імені Івана Франка, 2016. 316 с</w:t>
      </w:r>
    </w:p>
    <w:p w:rsidR="00931E14" w:rsidRPr="00931E14" w:rsidRDefault="00931E14" w:rsidP="00931E14">
      <w:pPr>
        <w:numPr>
          <w:ilvl w:val="0"/>
          <w:numId w:val="40"/>
        </w:numPr>
        <w:jc w:val="both"/>
        <w:rPr>
          <w:sz w:val="28"/>
          <w:szCs w:val="28"/>
          <w:lang w:eastAsia="ru-RU"/>
        </w:rPr>
      </w:pPr>
      <w:proofErr w:type="spellStart"/>
      <w:r w:rsidRPr="00931E14">
        <w:rPr>
          <w:sz w:val="28"/>
          <w:szCs w:val="28"/>
          <w:lang w:eastAsia="ru-RU"/>
        </w:rPr>
        <w:t>Єщенко</w:t>
      </w:r>
      <w:proofErr w:type="spellEnd"/>
      <w:r w:rsidRPr="00931E14">
        <w:rPr>
          <w:sz w:val="28"/>
          <w:szCs w:val="28"/>
          <w:lang w:eastAsia="ru-RU"/>
        </w:rPr>
        <w:t xml:space="preserve"> Т.А. Лінгвістичний аналіз тексту : </w:t>
      </w:r>
      <w:proofErr w:type="spellStart"/>
      <w:r w:rsidRPr="00931E14">
        <w:rPr>
          <w:sz w:val="28"/>
          <w:szCs w:val="28"/>
          <w:lang w:eastAsia="ru-RU"/>
        </w:rPr>
        <w:t>навч</w:t>
      </w:r>
      <w:proofErr w:type="spellEnd"/>
      <w:r w:rsidRPr="00931E14">
        <w:rPr>
          <w:sz w:val="28"/>
          <w:szCs w:val="28"/>
          <w:lang w:eastAsia="ru-RU"/>
        </w:rPr>
        <w:t>. посібник. Київ: ВЦ «Академія», 2009. 264 с.</w:t>
      </w:r>
    </w:p>
    <w:p w:rsidR="00931E14" w:rsidRPr="00931E14" w:rsidRDefault="00931E14" w:rsidP="00931E14">
      <w:pPr>
        <w:pStyle w:val="a7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931E14">
        <w:rPr>
          <w:color w:val="000000"/>
          <w:sz w:val="28"/>
          <w:szCs w:val="28"/>
        </w:rPr>
        <w:t>Загнітко</w:t>
      </w:r>
      <w:proofErr w:type="spellEnd"/>
      <w:r w:rsidRPr="00931E14">
        <w:rPr>
          <w:color w:val="000000"/>
          <w:sz w:val="28"/>
          <w:szCs w:val="28"/>
        </w:rPr>
        <w:t xml:space="preserve"> А.П. Лінгвістика тексту: Теорія і практикум : науково-навчальний посібник. Донецьк : </w:t>
      </w:r>
      <w:proofErr w:type="spellStart"/>
      <w:r w:rsidRPr="00931E14">
        <w:rPr>
          <w:color w:val="000000"/>
          <w:sz w:val="28"/>
          <w:szCs w:val="28"/>
        </w:rPr>
        <w:t>ДонНУ</w:t>
      </w:r>
      <w:proofErr w:type="spellEnd"/>
      <w:r w:rsidRPr="00931E14">
        <w:rPr>
          <w:color w:val="000000"/>
          <w:sz w:val="28"/>
          <w:szCs w:val="28"/>
        </w:rPr>
        <w:t xml:space="preserve">, 2006. 289 с. </w:t>
      </w:r>
    </w:p>
    <w:p w:rsidR="00931E14" w:rsidRPr="00931E14" w:rsidRDefault="00931E14" w:rsidP="00931E14">
      <w:pPr>
        <w:numPr>
          <w:ilvl w:val="0"/>
          <w:numId w:val="40"/>
        </w:numPr>
        <w:jc w:val="both"/>
        <w:rPr>
          <w:sz w:val="28"/>
          <w:szCs w:val="28"/>
          <w:lang w:eastAsia="ru-RU"/>
        </w:rPr>
      </w:pPr>
      <w:proofErr w:type="spellStart"/>
      <w:r w:rsidRPr="00931E14">
        <w:rPr>
          <w:sz w:val="28"/>
          <w:szCs w:val="28"/>
          <w:lang w:eastAsia="ru-RU"/>
        </w:rPr>
        <w:t>Кочан</w:t>
      </w:r>
      <w:proofErr w:type="spellEnd"/>
      <w:r w:rsidRPr="00931E14">
        <w:rPr>
          <w:sz w:val="28"/>
          <w:szCs w:val="28"/>
          <w:lang w:eastAsia="ru-RU"/>
        </w:rPr>
        <w:t xml:space="preserve"> І.М. Лінгвістичний аналіз тексту : </w:t>
      </w:r>
      <w:proofErr w:type="spellStart"/>
      <w:r w:rsidRPr="00931E14">
        <w:rPr>
          <w:sz w:val="28"/>
          <w:szCs w:val="28"/>
          <w:lang w:eastAsia="ru-RU"/>
        </w:rPr>
        <w:t>навч</w:t>
      </w:r>
      <w:proofErr w:type="spellEnd"/>
      <w:r w:rsidRPr="00931E14">
        <w:rPr>
          <w:sz w:val="28"/>
          <w:szCs w:val="28"/>
          <w:lang w:eastAsia="ru-RU"/>
        </w:rPr>
        <w:t xml:space="preserve">. </w:t>
      </w:r>
      <w:proofErr w:type="spellStart"/>
      <w:r w:rsidRPr="00931E14">
        <w:rPr>
          <w:sz w:val="28"/>
          <w:szCs w:val="28"/>
          <w:lang w:eastAsia="ru-RU"/>
        </w:rPr>
        <w:t>посіб</w:t>
      </w:r>
      <w:proofErr w:type="spellEnd"/>
      <w:r w:rsidRPr="00931E14">
        <w:rPr>
          <w:sz w:val="28"/>
          <w:szCs w:val="28"/>
          <w:lang w:eastAsia="ru-RU"/>
        </w:rPr>
        <w:t xml:space="preserve">. 2-ге вид., перероб. і </w:t>
      </w:r>
      <w:proofErr w:type="spellStart"/>
      <w:r w:rsidRPr="00931E14">
        <w:rPr>
          <w:sz w:val="28"/>
          <w:szCs w:val="28"/>
          <w:lang w:eastAsia="ru-RU"/>
        </w:rPr>
        <w:t>доп</w:t>
      </w:r>
      <w:proofErr w:type="spellEnd"/>
      <w:r w:rsidRPr="00931E14">
        <w:rPr>
          <w:sz w:val="28"/>
          <w:szCs w:val="28"/>
          <w:lang w:eastAsia="ru-RU"/>
        </w:rPr>
        <w:t>. К. : Знання, 2008. 423 с.</w:t>
      </w:r>
    </w:p>
    <w:p w:rsidR="00931E14" w:rsidRPr="00931E14" w:rsidRDefault="00931E14" w:rsidP="00931E14">
      <w:pPr>
        <w:numPr>
          <w:ilvl w:val="0"/>
          <w:numId w:val="40"/>
        </w:numPr>
        <w:jc w:val="both"/>
        <w:rPr>
          <w:sz w:val="28"/>
          <w:szCs w:val="28"/>
          <w:lang w:eastAsia="ru-RU"/>
        </w:rPr>
      </w:pPr>
      <w:r w:rsidRPr="00931E14">
        <w:rPr>
          <w:sz w:val="28"/>
          <w:szCs w:val="28"/>
          <w:lang w:eastAsia="ru-RU"/>
        </w:rPr>
        <w:t>Крупа М. Лінгвістичний аналіз художнього тексту. Тернопіль : Підручники і посібники, 2005. 461 с.</w:t>
      </w:r>
    </w:p>
    <w:p w:rsidR="00931E14" w:rsidRPr="00931E14" w:rsidRDefault="00931E14" w:rsidP="00931E14">
      <w:pPr>
        <w:numPr>
          <w:ilvl w:val="0"/>
          <w:numId w:val="40"/>
        </w:numPr>
        <w:jc w:val="both"/>
        <w:rPr>
          <w:sz w:val="28"/>
          <w:szCs w:val="28"/>
          <w:lang w:eastAsia="ru-RU"/>
        </w:rPr>
      </w:pPr>
      <w:r w:rsidRPr="00931E14">
        <w:rPr>
          <w:sz w:val="28"/>
          <w:szCs w:val="28"/>
          <w:lang w:eastAsia="ru-RU"/>
        </w:rPr>
        <w:t xml:space="preserve">Сидоренко Т.М., </w:t>
      </w:r>
      <w:proofErr w:type="spellStart"/>
      <w:r w:rsidRPr="00931E14">
        <w:rPr>
          <w:sz w:val="28"/>
          <w:szCs w:val="28"/>
          <w:lang w:eastAsia="ru-RU"/>
        </w:rPr>
        <w:t>Стороженко</w:t>
      </w:r>
      <w:proofErr w:type="spellEnd"/>
      <w:r w:rsidRPr="00931E14">
        <w:rPr>
          <w:sz w:val="28"/>
          <w:szCs w:val="28"/>
          <w:lang w:eastAsia="ru-RU"/>
        </w:rPr>
        <w:t xml:space="preserve"> Л.Г. Структуризація тексту: </w:t>
      </w:r>
      <w:proofErr w:type="spellStart"/>
      <w:r w:rsidRPr="00931E14">
        <w:rPr>
          <w:sz w:val="28"/>
          <w:szCs w:val="28"/>
          <w:lang w:eastAsia="ru-RU"/>
        </w:rPr>
        <w:t>навч</w:t>
      </w:r>
      <w:proofErr w:type="spellEnd"/>
      <w:r w:rsidRPr="00931E14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proofErr w:type="spellStart"/>
      <w:r w:rsidRPr="00931E14">
        <w:rPr>
          <w:sz w:val="28"/>
          <w:szCs w:val="28"/>
          <w:lang w:eastAsia="ru-RU"/>
        </w:rPr>
        <w:t>посіб</w:t>
      </w:r>
      <w:proofErr w:type="spellEnd"/>
      <w:r w:rsidRPr="00931E14">
        <w:rPr>
          <w:sz w:val="28"/>
          <w:szCs w:val="28"/>
          <w:lang w:eastAsia="ru-RU"/>
        </w:rPr>
        <w:t>. Київ : ДУТ, 2017. 132 с.</w:t>
      </w:r>
    </w:p>
    <w:p w:rsidR="00931E14" w:rsidRPr="00931E14" w:rsidRDefault="00931E14" w:rsidP="00931E14">
      <w:pPr>
        <w:numPr>
          <w:ilvl w:val="0"/>
          <w:numId w:val="40"/>
        </w:numPr>
        <w:jc w:val="both"/>
        <w:rPr>
          <w:sz w:val="28"/>
          <w:szCs w:val="28"/>
          <w:lang w:eastAsia="ru-RU"/>
        </w:rPr>
      </w:pPr>
      <w:proofErr w:type="spellStart"/>
      <w:r w:rsidRPr="00931E14">
        <w:rPr>
          <w:sz w:val="28"/>
          <w:szCs w:val="28"/>
          <w:lang w:eastAsia="ru-RU"/>
        </w:rPr>
        <w:t>Стефурак</w:t>
      </w:r>
      <w:proofErr w:type="spellEnd"/>
      <w:r w:rsidRPr="00931E14">
        <w:rPr>
          <w:sz w:val="28"/>
          <w:szCs w:val="28"/>
          <w:lang w:eastAsia="ru-RU"/>
        </w:rPr>
        <w:t xml:space="preserve"> Р.І. Методичні рекомендації до курсу «Лінгвістичний аналіз художнього тексту». Івано-Франківськ : видавець </w:t>
      </w:r>
      <w:proofErr w:type="spellStart"/>
      <w:r w:rsidRPr="00931E14">
        <w:rPr>
          <w:sz w:val="28"/>
          <w:szCs w:val="28"/>
          <w:lang w:eastAsia="ru-RU"/>
        </w:rPr>
        <w:t>Голіней</w:t>
      </w:r>
      <w:proofErr w:type="spellEnd"/>
      <w:r w:rsidRPr="00931E14">
        <w:rPr>
          <w:sz w:val="28"/>
          <w:szCs w:val="28"/>
          <w:lang w:eastAsia="ru-RU"/>
        </w:rPr>
        <w:t xml:space="preserve"> Ф.М., 2017. 139 с.</w:t>
      </w:r>
    </w:p>
    <w:p w:rsidR="00931E14" w:rsidRPr="00931E14" w:rsidRDefault="00931E14" w:rsidP="00931E14">
      <w:pPr>
        <w:ind w:left="1080"/>
        <w:jc w:val="center"/>
        <w:rPr>
          <w:i/>
          <w:sz w:val="28"/>
          <w:szCs w:val="28"/>
        </w:rPr>
      </w:pPr>
      <w:r w:rsidRPr="00931E14">
        <w:rPr>
          <w:i/>
          <w:sz w:val="28"/>
          <w:szCs w:val="28"/>
        </w:rPr>
        <w:t>Додаткова</w:t>
      </w:r>
    </w:p>
    <w:p w:rsidR="00931E14" w:rsidRPr="00931E14" w:rsidRDefault="00931E14" w:rsidP="00931E14">
      <w:pPr>
        <w:pStyle w:val="a7"/>
        <w:numPr>
          <w:ilvl w:val="0"/>
          <w:numId w:val="40"/>
        </w:numPr>
        <w:tabs>
          <w:tab w:val="left" w:pos="284"/>
          <w:tab w:val="left" w:pos="426"/>
          <w:tab w:val="left" w:pos="709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proofErr w:type="spellStart"/>
      <w:r w:rsidRPr="00931E14">
        <w:rPr>
          <w:sz w:val="28"/>
          <w:szCs w:val="28"/>
          <w:lang w:eastAsia="ru-RU"/>
        </w:rPr>
        <w:t>Арешенков</w:t>
      </w:r>
      <w:proofErr w:type="spellEnd"/>
      <w:r w:rsidRPr="00931E14">
        <w:rPr>
          <w:sz w:val="28"/>
          <w:szCs w:val="28"/>
          <w:lang w:eastAsia="ru-RU"/>
        </w:rPr>
        <w:t xml:space="preserve"> Ю.О. Лінгвістичний аналіз художнього тексту : навчальний посібник для студентів вищих навчальних закладів. Кривий Ріг : Видавничий дім, 2007. 177 с.</w:t>
      </w:r>
    </w:p>
    <w:p w:rsidR="00931E14" w:rsidRPr="00931E14" w:rsidRDefault="00931E14" w:rsidP="00931E14">
      <w:pPr>
        <w:pStyle w:val="a7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31E14">
        <w:rPr>
          <w:color w:val="000000"/>
          <w:sz w:val="28"/>
          <w:szCs w:val="28"/>
        </w:rPr>
        <w:t xml:space="preserve">Кухаренко В. А. Інтерпретація тексту : </w:t>
      </w:r>
      <w:proofErr w:type="spellStart"/>
      <w:r w:rsidRPr="00931E14">
        <w:rPr>
          <w:color w:val="000000"/>
          <w:sz w:val="28"/>
          <w:szCs w:val="28"/>
        </w:rPr>
        <w:t>навч</w:t>
      </w:r>
      <w:proofErr w:type="spellEnd"/>
      <w:r w:rsidRPr="00931E14">
        <w:rPr>
          <w:color w:val="000000"/>
          <w:sz w:val="28"/>
          <w:szCs w:val="28"/>
        </w:rPr>
        <w:t xml:space="preserve">. посібник. Вінниця : НОВА КНИГА, 2004. 272 с. </w:t>
      </w:r>
    </w:p>
    <w:p w:rsidR="00324862" w:rsidRPr="00931E14" w:rsidRDefault="00324862" w:rsidP="00931E14">
      <w:pPr>
        <w:tabs>
          <w:tab w:val="left" w:pos="851"/>
          <w:tab w:val="left" w:pos="993"/>
        </w:tabs>
        <w:ind w:left="360"/>
        <w:jc w:val="center"/>
        <w:rPr>
          <w:b/>
          <w:i/>
          <w:sz w:val="28"/>
          <w:szCs w:val="28"/>
          <w:lang w:val="ru-RU"/>
        </w:rPr>
      </w:pPr>
      <w:r w:rsidRPr="00931E14">
        <w:rPr>
          <w:b/>
          <w:i/>
          <w:sz w:val="28"/>
          <w:szCs w:val="28"/>
          <w:lang w:val="ru-RU"/>
        </w:rPr>
        <w:t xml:space="preserve">Словники і </w:t>
      </w:r>
      <w:proofErr w:type="spellStart"/>
      <w:r w:rsidRPr="00931E14">
        <w:rPr>
          <w:b/>
          <w:i/>
          <w:sz w:val="28"/>
          <w:szCs w:val="28"/>
          <w:lang w:val="ru-RU"/>
        </w:rPr>
        <w:t>довідники</w:t>
      </w:r>
      <w:proofErr w:type="spellEnd"/>
    </w:p>
    <w:p w:rsidR="00D852F3" w:rsidRPr="00931E14" w:rsidRDefault="00D852F3" w:rsidP="00931E14">
      <w:pPr>
        <w:pStyle w:val="a7"/>
        <w:numPr>
          <w:ilvl w:val="0"/>
          <w:numId w:val="40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31E14">
        <w:rPr>
          <w:rFonts w:eastAsiaTheme="minorHAnsi"/>
          <w:color w:val="000000"/>
          <w:sz w:val="28"/>
          <w:szCs w:val="28"/>
          <w:lang w:eastAsia="en-US"/>
        </w:rPr>
        <w:t xml:space="preserve">Єрмоленко С.Я. Українська мова. Короткий тлумачний словник лінгвістичних термінів / Єрмоленко С.Я., </w:t>
      </w:r>
      <w:proofErr w:type="spellStart"/>
      <w:r w:rsidRPr="00931E14">
        <w:rPr>
          <w:rFonts w:eastAsiaTheme="minorHAnsi"/>
          <w:color w:val="000000"/>
          <w:sz w:val="28"/>
          <w:szCs w:val="28"/>
          <w:lang w:eastAsia="en-US"/>
        </w:rPr>
        <w:t>Бибик</w:t>
      </w:r>
      <w:proofErr w:type="spellEnd"/>
      <w:r w:rsidRPr="00931E14">
        <w:rPr>
          <w:rFonts w:eastAsiaTheme="minorHAnsi"/>
          <w:color w:val="000000"/>
          <w:sz w:val="28"/>
          <w:szCs w:val="28"/>
          <w:lang w:eastAsia="en-US"/>
        </w:rPr>
        <w:t xml:space="preserve"> СП., Тодор О.Г. К.</w:t>
      </w:r>
      <w:r w:rsidRPr="00931E14">
        <w:rPr>
          <w:rFonts w:eastAsiaTheme="minorHAnsi"/>
          <w:color w:val="000000"/>
          <w:sz w:val="28"/>
          <w:szCs w:val="28"/>
          <w:lang w:val="ru-RU" w:eastAsia="en-US"/>
        </w:rPr>
        <w:t> </w:t>
      </w:r>
      <w:r w:rsidRPr="00931E14">
        <w:rPr>
          <w:rFonts w:eastAsiaTheme="minorHAnsi"/>
          <w:color w:val="000000"/>
          <w:sz w:val="28"/>
          <w:szCs w:val="28"/>
          <w:lang w:eastAsia="en-US"/>
        </w:rPr>
        <w:t xml:space="preserve">: Либідь, 2001. 24 с. </w:t>
      </w:r>
    </w:p>
    <w:p w:rsidR="00915DE0" w:rsidRPr="00931E14" w:rsidRDefault="00915DE0" w:rsidP="00931E14">
      <w:pPr>
        <w:pStyle w:val="a7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 w:rsidRPr="00931E14">
        <w:rPr>
          <w:rFonts w:eastAsia="TimesNewRomanPSMT"/>
          <w:sz w:val="28"/>
          <w:szCs w:val="28"/>
          <w:lang w:eastAsia="en-US"/>
        </w:rPr>
        <w:t xml:space="preserve">Літературознавчий словник-довідник / </w:t>
      </w:r>
      <w:proofErr w:type="spellStart"/>
      <w:r w:rsidRPr="00931E14">
        <w:rPr>
          <w:rFonts w:eastAsia="TimesNewRomanPSMT"/>
          <w:sz w:val="28"/>
          <w:szCs w:val="28"/>
          <w:lang w:eastAsia="en-US"/>
        </w:rPr>
        <w:t>Гром'як</w:t>
      </w:r>
      <w:proofErr w:type="spellEnd"/>
      <w:r w:rsidRPr="00931E14">
        <w:rPr>
          <w:rFonts w:eastAsia="TimesNewRomanPSMT"/>
          <w:sz w:val="28"/>
          <w:szCs w:val="28"/>
          <w:lang w:eastAsia="en-US"/>
        </w:rPr>
        <w:t xml:space="preserve"> Р. Т., Ковалів Ю. І. та ін. </w:t>
      </w:r>
      <w:r w:rsidR="00931E14">
        <w:rPr>
          <w:rFonts w:eastAsia="TimesNewRomanPSMT"/>
          <w:sz w:val="28"/>
          <w:szCs w:val="28"/>
          <w:lang w:eastAsia="en-US"/>
        </w:rPr>
        <w:t>Київ </w:t>
      </w:r>
      <w:r w:rsidRPr="00931E14">
        <w:rPr>
          <w:rFonts w:eastAsia="TimesNewRomanPSMT"/>
          <w:sz w:val="28"/>
          <w:szCs w:val="28"/>
          <w:lang w:eastAsia="en-US"/>
        </w:rPr>
        <w:t>: ВЦ «Академія», 1997. 752 с.</w:t>
      </w:r>
    </w:p>
    <w:p w:rsidR="00515A74" w:rsidRPr="00931E14" w:rsidRDefault="00515A74" w:rsidP="00931E14">
      <w:pPr>
        <w:pStyle w:val="a7"/>
        <w:numPr>
          <w:ilvl w:val="0"/>
          <w:numId w:val="40"/>
        </w:numPr>
        <w:tabs>
          <w:tab w:val="left" w:pos="851"/>
          <w:tab w:val="left" w:pos="993"/>
        </w:tabs>
        <w:jc w:val="both"/>
        <w:rPr>
          <w:sz w:val="28"/>
          <w:szCs w:val="28"/>
          <w:lang w:val="ru-RU"/>
        </w:rPr>
      </w:pPr>
      <w:r w:rsidRPr="00931E14">
        <w:rPr>
          <w:sz w:val="28"/>
          <w:szCs w:val="28"/>
          <w:shd w:val="clear" w:color="auto" w:fill="FFFFFF"/>
        </w:rPr>
        <w:t>Селіванова</w:t>
      </w:r>
      <w:r w:rsidRPr="00931E14">
        <w:rPr>
          <w:sz w:val="28"/>
          <w:szCs w:val="28"/>
          <w:shd w:val="clear" w:color="auto" w:fill="FFFFFF"/>
          <w:lang w:val="ru-RU"/>
        </w:rPr>
        <w:t> </w:t>
      </w:r>
      <w:r w:rsidRPr="00931E14">
        <w:rPr>
          <w:sz w:val="28"/>
          <w:szCs w:val="28"/>
          <w:shd w:val="clear" w:color="auto" w:fill="FFFFFF"/>
        </w:rPr>
        <w:t>О.</w:t>
      </w:r>
      <w:r w:rsidRPr="00931E14">
        <w:rPr>
          <w:sz w:val="28"/>
          <w:szCs w:val="28"/>
          <w:shd w:val="clear" w:color="auto" w:fill="FFFFFF"/>
          <w:lang w:val="ru-RU"/>
        </w:rPr>
        <w:t> </w:t>
      </w:r>
      <w:r w:rsidRPr="00931E14">
        <w:rPr>
          <w:sz w:val="28"/>
          <w:szCs w:val="28"/>
          <w:shd w:val="clear" w:color="auto" w:fill="FFFFFF"/>
        </w:rPr>
        <w:t>О. Сучасна лінгвісти</w:t>
      </w:r>
      <w:r w:rsidR="00931E14">
        <w:rPr>
          <w:sz w:val="28"/>
          <w:szCs w:val="28"/>
          <w:shd w:val="clear" w:color="auto" w:fill="FFFFFF"/>
        </w:rPr>
        <w:t>ка: термінологічна енциклопедія</w:t>
      </w:r>
      <w:r w:rsidRPr="00931E14">
        <w:rPr>
          <w:sz w:val="28"/>
          <w:szCs w:val="28"/>
          <w:shd w:val="clear" w:color="auto" w:fill="FFFFFF"/>
        </w:rPr>
        <w:t>. Полтава</w:t>
      </w:r>
      <w:r w:rsidRPr="00931E14">
        <w:rPr>
          <w:sz w:val="28"/>
          <w:szCs w:val="28"/>
          <w:shd w:val="clear" w:color="auto" w:fill="FFFFFF"/>
          <w:lang w:val="ru-RU"/>
        </w:rPr>
        <w:t> </w:t>
      </w:r>
      <w:r w:rsidRPr="00931E14">
        <w:rPr>
          <w:sz w:val="28"/>
          <w:szCs w:val="28"/>
          <w:shd w:val="clear" w:color="auto" w:fill="FFFFFF"/>
        </w:rPr>
        <w:t>: Дозвілля-К, 2006. 716 с.</w:t>
      </w:r>
    </w:p>
    <w:p w:rsidR="00515A74" w:rsidRPr="00931E14" w:rsidRDefault="00515A74" w:rsidP="00931E14">
      <w:pPr>
        <w:tabs>
          <w:tab w:val="left" w:pos="993"/>
        </w:tabs>
        <w:ind w:left="360"/>
        <w:jc w:val="center"/>
        <w:rPr>
          <w:spacing w:val="-20"/>
          <w:sz w:val="28"/>
          <w:szCs w:val="28"/>
        </w:rPr>
      </w:pPr>
      <w:r w:rsidRPr="00931E14">
        <w:rPr>
          <w:b/>
          <w:sz w:val="28"/>
          <w:szCs w:val="28"/>
        </w:rPr>
        <w:t>1</w:t>
      </w:r>
      <w:r w:rsidR="00324862" w:rsidRPr="00931E14">
        <w:rPr>
          <w:b/>
          <w:sz w:val="28"/>
          <w:szCs w:val="28"/>
        </w:rPr>
        <w:t>5</w:t>
      </w:r>
      <w:r w:rsidRPr="00931E14">
        <w:rPr>
          <w:b/>
          <w:sz w:val="28"/>
          <w:szCs w:val="28"/>
        </w:rPr>
        <w:t>. Інформаційні ресурси</w:t>
      </w:r>
    </w:p>
    <w:p w:rsidR="00515A74" w:rsidRPr="00931E14" w:rsidRDefault="00515A74" w:rsidP="00931E14">
      <w:pPr>
        <w:pStyle w:val="HTML"/>
        <w:numPr>
          <w:ilvl w:val="0"/>
          <w:numId w:val="40"/>
        </w:numPr>
        <w:shd w:val="clear" w:color="auto" w:fill="FFFFFF"/>
        <w:tabs>
          <w:tab w:val="left" w:pos="851"/>
          <w:tab w:val="left" w:pos="993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31E14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бібліотека України. </w:t>
      </w:r>
      <w:r w:rsidR="00931E14" w:rsidRPr="00931E14">
        <w:rPr>
          <w:rFonts w:ascii="Times New Roman" w:eastAsiaTheme="minorHAnsi" w:hAnsi="Times New Roman" w:cs="Times New Roman"/>
          <w:color w:val="000000"/>
          <w:sz w:val="28"/>
          <w:szCs w:val="28"/>
          <w:lang w:val="pl-PL" w:eastAsia="en-US"/>
        </w:rPr>
        <w:t>URL</w:t>
      </w:r>
      <w:r w:rsidR="00931E14" w:rsidRPr="0093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 </w:t>
      </w:r>
      <w:r w:rsidR="00931E14" w:rsidRPr="00931E14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:</w:t>
      </w:r>
      <w:r w:rsidR="00931E14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  <w:t xml:space="preserve"> </w:t>
      </w:r>
      <w:hyperlink r:id="rId6" w:history="1">
        <w:r w:rsidRPr="00931E14">
          <w:rPr>
            <w:rStyle w:val="a8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uk-UA"/>
          </w:rPr>
          <w:t>http://lib.com.ua</w:t>
        </w:r>
      </w:hyperlink>
    </w:p>
    <w:p w:rsidR="00515A74" w:rsidRPr="00931E14" w:rsidRDefault="00515A74" w:rsidP="00931E14">
      <w:pPr>
        <w:pStyle w:val="HTML"/>
        <w:numPr>
          <w:ilvl w:val="0"/>
          <w:numId w:val="40"/>
        </w:numPr>
        <w:shd w:val="clear" w:color="auto" w:fill="FFFFFF"/>
        <w:tabs>
          <w:tab w:val="left" w:pos="851"/>
          <w:tab w:val="left" w:pos="993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31E14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бібліотека України </w:t>
      </w:r>
      <w:proofErr w:type="spellStart"/>
      <w:r w:rsidRPr="00931E14">
        <w:rPr>
          <w:rFonts w:ascii="Times New Roman" w:hAnsi="Times New Roman" w:cs="Times New Roman"/>
          <w:sz w:val="28"/>
          <w:szCs w:val="28"/>
          <w:lang w:val="en-US"/>
        </w:rPr>
        <w:t>ElibUkr</w:t>
      </w:r>
      <w:proofErr w:type="spellEnd"/>
      <w:r w:rsidRPr="00931E14">
        <w:rPr>
          <w:rFonts w:ascii="Times New Roman" w:hAnsi="Times New Roman" w:cs="Times New Roman"/>
          <w:sz w:val="28"/>
          <w:szCs w:val="28"/>
        </w:rPr>
        <w:t>.</w:t>
      </w:r>
      <w:r w:rsidRPr="00931E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E14" w:rsidRPr="00931E14">
        <w:rPr>
          <w:rFonts w:ascii="Times New Roman" w:eastAsiaTheme="minorHAnsi" w:hAnsi="Times New Roman" w:cs="Times New Roman"/>
          <w:color w:val="000000"/>
          <w:sz w:val="28"/>
          <w:szCs w:val="28"/>
          <w:lang w:val="pl-PL" w:eastAsia="en-US"/>
        </w:rPr>
        <w:t>URL </w:t>
      </w:r>
      <w:r w:rsidR="00931E14" w:rsidRPr="00931E14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:</w:t>
      </w:r>
      <w:r w:rsidR="00931E14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  <w:t xml:space="preserve"> </w:t>
      </w:r>
      <w:hyperlink r:id="rId7" w:history="1">
        <w:r w:rsidRPr="00931E14">
          <w:rPr>
            <w:rStyle w:val="a8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uk-UA"/>
          </w:rPr>
          <w:t>http://www.elibukr.org/uk/</w:t>
        </w:r>
      </w:hyperlink>
    </w:p>
    <w:p w:rsidR="00515A74" w:rsidRPr="00931E14" w:rsidRDefault="00515A74" w:rsidP="00931E14">
      <w:pPr>
        <w:pStyle w:val="HTML"/>
        <w:numPr>
          <w:ilvl w:val="0"/>
          <w:numId w:val="40"/>
        </w:numPr>
        <w:shd w:val="clear" w:color="auto" w:fill="FFFFFF"/>
        <w:tabs>
          <w:tab w:val="left" w:pos="851"/>
          <w:tab w:val="left" w:pos="993"/>
        </w:tabs>
        <w:jc w:val="both"/>
        <w:textAlignment w:val="baseline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931E14">
        <w:rPr>
          <w:rFonts w:ascii="Times New Roman" w:hAnsi="Times New Roman" w:cs="Times New Roman"/>
          <w:sz w:val="28"/>
          <w:szCs w:val="28"/>
          <w:lang w:val="uk-UA"/>
        </w:rPr>
        <w:t>Електронна бібліотека</w:t>
      </w:r>
      <w:r w:rsidRPr="00931E14">
        <w:rPr>
          <w:rFonts w:ascii="Times New Roman" w:hAnsi="Times New Roman" w:cs="Times New Roman"/>
          <w:sz w:val="28"/>
          <w:szCs w:val="28"/>
        </w:rPr>
        <w:t xml:space="preserve"> </w:t>
      </w:r>
      <w:r w:rsidRPr="00931E14">
        <w:rPr>
          <w:rFonts w:ascii="Times New Roman" w:hAnsi="Times New Roman" w:cs="Times New Roman"/>
          <w:sz w:val="28"/>
          <w:szCs w:val="28"/>
          <w:lang w:val="uk-UA"/>
        </w:rPr>
        <w:t xml:space="preserve">україномовної літератури ЧТИВО. </w:t>
      </w:r>
      <w:r w:rsidR="00931E14" w:rsidRPr="00931E14">
        <w:rPr>
          <w:rFonts w:ascii="Times New Roman" w:eastAsiaTheme="minorHAnsi" w:hAnsi="Times New Roman" w:cs="Times New Roman"/>
          <w:color w:val="000000"/>
          <w:sz w:val="28"/>
          <w:szCs w:val="28"/>
          <w:lang w:val="pl-PL" w:eastAsia="en-US"/>
        </w:rPr>
        <w:t>URL</w:t>
      </w:r>
      <w:r w:rsidR="00931E14" w:rsidRPr="00931E1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 </w:t>
      </w:r>
      <w:r w:rsidR="00931E14" w:rsidRPr="00931E14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:</w:t>
      </w:r>
      <w:r w:rsidR="00931E14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  <w:t xml:space="preserve"> </w:t>
      </w:r>
      <w:hyperlink r:id="rId8" w:history="1">
        <w:r w:rsidRPr="00931E14">
          <w:rPr>
            <w:rStyle w:val="a8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uk-UA"/>
          </w:rPr>
          <w:t>http://chtyvo.org.ua</w:t>
        </w:r>
      </w:hyperlink>
    </w:p>
    <w:p w:rsidR="00515A74" w:rsidRPr="00931E14" w:rsidRDefault="00931E14" w:rsidP="00931E14">
      <w:pPr>
        <w:pStyle w:val="a7"/>
        <w:numPr>
          <w:ilvl w:val="0"/>
          <w:numId w:val="40"/>
        </w:num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Знаймо разом. </w:t>
      </w:r>
      <w:r w:rsidRPr="00931E14">
        <w:rPr>
          <w:rFonts w:eastAsiaTheme="minorHAnsi"/>
          <w:color w:val="000000"/>
          <w:sz w:val="28"/>
          <w:szCs w:val="28"/>
          <w:lang w:val="pl-PL" w:eastAsia="en-US"/>
        </w:rPr>
        <w:t>URL</w:t>
      </w:r>
      <w:r w:rsidRPr="00931E14">
        <w:rPr>
          <w:rFonts w:eastAsiaTheme="minorHAnsi"/>
          <w:color w:val="000000"/>
          <w:sz w:val="28"/>
          <w:szCs w:val="28"/>
          <w:lang w:eastAsia="en-US"/>
        </w:rPr>
        <w:t> :</w:t>
      </w:r>
      <w:r w:rsidR="00515A74" w:rsidRPr="00931E14">
        <w:rPr>
          <w:sz w:val="28"/>
          <w:szCs w:val="28"/>
        </w:rPr>
        <w:t xml:space="preserve"> </w:t>
      </w:r>
      <w:proofErr w:type="spellStart"/>
      <w:r w:rsidR="00515A74" w:rsidRPr="00931E14">
        <w:rPr>
          <w:sz w:val="28"/>
          <w:szCs w:val="28"/>
        </w:rPr>
        <w:t>www.znaimo.com.ua</w:t>
      </w:r>
      <w:proofErr w:type="spellEnd"/>
      <w:r w:rsidR="00515A74" w:rsidRPr="00931E14">
        <w:rPr>
          <w:sz w:val="28"/>
          <w:szCs w:val="28"/>
        </w:rPr>
        <w:t xml:space="preserve">. </w:t>
      </w:r>
    </w:p>
    <w:p w:rsidR="00515A74" w:rsidRPr="00931E14" w:rsidRDefault="00515A74" w:rsidP="00931E14">
      <w:pPr>
        <w:pStyle w:val="HTML"/>
        <w:numPr>
          <w:ilvl w:val="0"/>
          <w:numId w:val="40"/>
        </w:numPr>
        <w:shd w:val="clear" w:color="auto" w:fill="FFFFFF"/>
        <w:tabs>
          <w:tab w:val="left" w:pos="851"/>
          <w:tab w:val="left" w:pos="993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31E14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Національна бібліотека України імені В.І. Вернадського. </w:t>
      </w:r>
      <w:r w:rsidR="00931E14" w:rsidRPr="00931E14">
        <w:rPr>
          <w:rFonts w:ascii="Times New Roman" w:eastAsiaTheme="minorHAnsi" w:hAnsi="Times New Roman" w:cs="Times New Roman"/>
          <w:color w:val="000000"/>
          <w:sz w:val="28"/>
          <w:szCs w:val="28"/>
          <w:lang w:val="pl-PL" w:eastAsia="en-US"/>
        </w:rPr>
        <w:t>URL </w:t>
      </w:r>
      <w:r w:rsidR="00931E14" w:rsidRPr="00931E14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:</w:t>
      </w:r>
      <w:r w:rsidR="00931E14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uk-UA" w:eastAsia="en-US"/>
        </w:rPr>
        <w:t xml:space="preserve"> </w:t>
      </w:r>
      <w:r w:rsidRPr="00931E14">
        <w:rPr>
          <w:rFonts w:ascii="Times New Roman" w:hAnsi="Times New Roman" w:cs="Times New Roman"/>
          <w:sz w:val="28"/>
          <w:szCs w:val="28"/>
          <w:lang w:val="uk-UA"/>
        </w:rPr>
        <w:t>http://nbuv.gov.ua/node/2456</w:t>
      </w:r>
    </w:p>
    <w:p w:rsidR="00515A74" w:rsidRPr="00931E14" w:rsidRDefault="00515A74" w:rsidP="00931E14">
      <w:pPr>
        <w:pStyle w:val="a7"/>
        <w:numPr>
          <w:ilvl w:val="0"/>
          <w:numId w:val="40"/>
        </w:numPr>
        <w:shd w:val="clear" w:color="auto" w:fill="F9F9F9"/>
        <w:tabs>
          <w:tab w:val="left" w:pos="851"/>
          <w:tab w:val="left" w:pos="993"/>
        </w:tabs>
        <w:jc w:val="both"/>
        <w:outlineLvl w:val="0"/>
        <w:rPr>
          <w:bCs/>
          <w:kern w:val="36"/>
          <w:sz w:val="28"/>
          <w:szCs w:val="28"/>
          <w:lang w:eastAsia="ru-RU"/>
        </w:rPr>
      </w:pPr>
      <w:r w:rsidRPr="00931E14">
        <w:rPr>
          <w:bCs/>
          <w:kern w:val="36"/>
          <w:sz w:val="28"/>
          <w:szCs w:val="28"/>
          <w:lang w:eastAsia="ru-RU"/>
        </w:rPr>
        <w:lastRenderedPageBreak/>
        <w:t>Інформаційний портал «Наука України : доступ до знань».</w:t>
      </w:r>
      <w:r w:rsidR="00931E14" w:rsidRPr="00931E14">
        <w:rPr>
          <w:rFonts w:eastAsiaTheme="minorHAnsi"/>
          <w:color w:val="000000"/>
          <w:sz w:val="28"/>
          <w:szCs w:val="28"/>
          <w:lang w:val="ru-RU" w:eastAsia="en-US"/>
        </w:rPr>
        <w:t xml:space="preserve"> </w:t>
      </w:r>
      <w:r w:rsidR="00931E14" w:rsidRPr="00931E14">
        <w:rPr>
          <w:rFonts w:eastAsiaTheme="minorHAnsi"/>
          <w:color w:val="000000"/>
          <w:sz w:val="28"/>
          <w:szCs w:val="28"/>
          <w:lang w:val="pl-PL" w:eastAsia="en-US"/>
        </w:rPr>
        <w:t>URL</w:t>
      </w:r>
      <w:r w:rsidR="00931E14" w:rsidRPr="00931E14">
        <w:rPr>
          <w:rFonts w:eastAsiaTheme="minorHAnsi"/>
          <w:color w:val="000000"/>
          <w:sz w:val="28"/>
          <w:szCs w:val="28"/>
          <w:lang w:eastAsia="en-US"/>
        </w:rPr>
        <w:t> :</w:t>
      </w:r>
      <w:r w:rsidR="00931E14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hyperlink r:id="rId9" w:tgtFrame="_blank" w:history="1">
        <w:r w:rsidRPr="00931E14">
          <w:rPr>
            <w:rStyle w:val="a8"/>
            <w:color w:val="auto"/>
            <w:sz w:val="28"/>
            <w:szCs w:val="28"/>
            <w:u w:val="none"/>
            <w:shd w:val="clear" w:color="auto" w:fill="F9F9F9"/>
          </w:rPr>
          <w:t>www.irbis-nbuv.gov.ua/Sci_Lib_UA</w:t>
        </w:r>
      </w:hyperlink>
    </w:p>
    <w:p w:rsidR="00915DE0" w:rsidRPr="00931E14" w:rsidRDefault="00915DE0" w:rsidP="00931E14">
      <w:pPr>
        <w:pStyle w:val="a7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27"/>
        <w:jc w:val="both"/>
        <w:rPr>
          <w:sz w:val="28"/>
          <w:szCs w:val="28"/>
        </w:rPr>
      </w:pPr>
      <w:proofErr w:type="spellStart"/>
      <w:r w:rsidRPr="00931E14">
        <w:rPr>
          <w:rFonts w:eastAsiaTheme="minorHAnsi"/>
          <w:color w:val="000000"/>
          <w:sz w:val="28"/>
          <w:szCs w:val="28"/>
          <w:lang w:eastAsia="en-US"/>
        </w:rPr>
        <w:t>Кочан</w:t>
      </w:r>
      <w:proofErr w:type="spellEnd"/>
      <w:r w:rsidRPr="00931E14">
        <w:rPr>
          <w:rFonts w:eastAsiaTheme="minorHAnsi"/>
          <w:color w:val="000000"/>
          <w:sz w:val="28"/>
          <w:szCs w:val="28"/>
          <w:lang w:eastAsia="en-US"/>
        </w:rPr>
        <w:t xml:space="preserve"> І.</w:t>
      </w:r>
      <w:r w:rsidR="00931E14">
        <w:rPr>
          <w:rFonts w:eastAsiaTheme="minorHAnsi"/>
          <w:color w:val="000000"/>
          <w:sz w:val="28"/>
          <w:szCs w:val="28"/>
          <w:lang w:eastAsia="en-US"/>
        </w:rPr>
        <w:t xml:space="preserve"> М. Лінгвістичний аналіз тексту </w:t>
      </w:r>
      <w:r w:rsidRPr="00931E14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  <w:proofErr w:type="spellStart"/>
      <w:r w:rsidR="00B319FA" w:rsidRPr="00931E14">
        <w:rPr>
          <w:rFonts w:eastAsiaTheme="minorHAnsi"/>
          <w:color w:val="000000"/>
          <w:sz w:val="28"/>
          <w:szCs w:val="28"/>
          <w:lang w:eastAsia="en-US"/>
        </w:rPr>
        <w:t>навч</w:t>
      </w:r>
      <w:proofErr w:type="spellEnd"/>
      <w:r w:rsidR="00B319FA" w:rsidRPr="00931E14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="00B319FA" w:rsidRPr="00931E14">
        <w:rPr>
          <w:rFonts w:eastAsiaTheme="minorHAnsi"/>
          <w:color w:val="000000"/>
          <w:sz w:val="28"/>
          <w:szCs w:val="28"/>
          <w:lang w:eastAsia="en-US"/>
        </w:rPr>
        <w:t>посіб</w:t>
      </w:r>
      <w:proofErr w:type="spellEnd"/>
      <w:r w:rsidR="00B319FA" w:rsidRPr="00931E14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931E14">
        <w:rPr>
          <w:rFonts w:eastAsiaTheme="minorHAnsi"/>
          <w:color w:val="000000"/>
          <w:sz w:val="28"/>
          <w:szCs w:val="28"/>
          <w:lang w:eastAsia="en-US"/>
        </w:rPr>
        <w:t xml:space="preserve"> 2-ге вид., перероб. і </w:t>
      </w:r>
      <w:proofErr w:type="spellStart"/>
      <w:r w:rsidRPr="00931E14">
        <w:rPr>
          <w:rFonts w:eastAsiaTheme="minorHAnsi"/>
          <w:color w:val="000000"/>
          <w:sz w:val="28"/>
          <w:szCs w:val="28"/>
          <w:lang w:eastAsia="en-US"/>
        </w:rPr>
        <w:t>доп</w:t>
      </w:r>
      <w:proofErr w:type="spellEnd"/>
      <w:r w:rsidRPr="00931E14">
        <w:rPr>
          <w:rFonts w:eastAsiaTheme="minorHAnsi"/>
          <w:color w:val="000000"/>
          <w:sz w:val="28"/>
          <w:szCs w:val="28"/>
          <w:lang w:eastAsia="en-US"/>
        </w:rPr>
        <w:t>. К</w:t>
      </w:r>
      <w:r w:rsidR="00931E14">
        <w:rPr>
          <w:rFonts w:eastAsiaTheme="minorHAnsi"/>
          <w:color w:val="000000"/>
          <w:sz w:val="28"/>
          <w:szCs w:val="28"/>
          <w:lang w:eastAsia="en-US"/>
        </w:rPr>
        <w:t>иїв </w:t>
      </w:r>
      <w:r w:rsidRPr="00931E14">
        <w:rPr>
          <w:rFonts w:eastAsiaTheme="minorHAnsi"/>
          <w:color w:val="000000"/>
          <w:sz w:val="28"/>
          <w:szCs w:val="28"/>
          <w:lang w:eastAsia="en-US"/>
        </w:rPr>
        <w:t>: Знання, 2008. 423</w:t>
      </w:r>
      <w:r w:rsidR="00931E14">
        <w:rPr>
          <w:rFonts w:eastAsiaTheme="minorHAnsi"/>
          <w:color w:val="000000"/>
          <w:sz w:val="28"/>
          <w:szCs w:val="28"/>
          <w:lang w:eastAsia="en-US"/>
        </w:rPr>
        <w:t> </w:t>
      </w:r>
      <w:r w:rsidRPr="00931E14">
        <w:rPr>
          <w:rFonts w:eastAsiaTheme="minorHAnsi"/>
          <w:color w:val="000000"/>
          <w:sz w:val="28"/>
          <w:szCs w:val="28"/>
          <w:lang w:eastAsia="en-US"/>
        </w:rPr>
        <w:t>с.</w:t>
      </w:r>
      <w:r w:rsidR="00931E14" w:rsidRPr="00931E14">
        <w:rPr>
          <w:rFonts w:eastAsiaTheme="minorHAnsi"/>
          <w:color w:val="000000"/>
          <w:sz w:val="28"/>
          <w:szCs w:val="28"/>
          <w:lang w:val="pl-PL" w:eastAsia="en-US"/>
        </w:rPr>
        <w:t xml:space="preserve"> URL</w:t>
      </w:r>
      <w:r w:rsidRPr="00931E14">
        <w:rPr>
          <w:rFonts w:eastAsiaTheme="minorHAnsi"/>
          <w:color w:val="000000"/>
          <w:sz w:val="28"/>
          <w:szCs w:val="28"/>
          <w:lang w:eastAsia="en-US"/>
        </w:rPr>
        <w:t xml:space="preserve"> : </w:t>
      </w:r>
      <w:r w:rsidRPr="00931E14">
        <w:rPr>
          <w:sz w:val="28"/>
          <w:szCs w:val="28"/>
          <w:lang w:val="pl-PL"/>
        </w:rPr>
        <w:t>http</w:t>
      </w:r>
      <w:r w:rsidRPr="00931E14">
        <w:rPr>
          <w:sz w:val="28"/>
          <w:szCs w:val="28"/>
        </w:rPr>
        <w:t>://</w:t>
      </w:r>
      <w:r w:rsidRPr="00931E14">
        <w:rPr>
          <w:sz w:val="28"/>
          <w:szCs w:val="28"/>
          <w:lang w:val="pl-PL"/>
        </w:rPr>
        <w:t>grinch</w:t>
      </w:r>
      <w:r w:rsidRPr="00931E14">
        <w:rPr>
          <w:sz w:val="28"/>
          <w:szCs w:val="28"/>
        </w:rPr>
        <w:t>-</w:t>
      </w:r>
      <w:r w:rsidRPr="00931E14">
        <w:rPr>
          <w:sz w:val="28"/>
          <w:szCs w:val="28"/>
          <w:lang w:val="pl-PL"/>
        </w:rPr>
        <w:t>home</w:t>
      </w:r>
      <w:r w:rsidRPr="00931E14">
        <w:rPr>
          <w:sz w:val="28"/>
          <w:szCs w:val="28"/>
        </w:rPr>
        <w:t>.</w:t>
      </w:r>
      <w:r w:rsidRPr="00931E14">
        <w:rPr>
          <w:sz w:val="28"/>
          <w:szCs w:val="28"/>
          <w:lang w:val="pl-PL"/>
        </w:rPr>
        <w:t>at</w:t>
      </w:r>
      <w:r w:rsidRPr="00931E14">
        <w:rPr>
          <w:sz w:val="28"/>
          <w:szCs w:val="28"/>
        </w:rPr>
        <w:t>.</w:t>
      </w:r>
      <w:r w:rsidRPr="00931E14">
        <w:rPr>
          <w:sz w:val="28"/>
          <w:szCs w:val="28"/>
          <w:lang w:val="pl-PL"/>
        </w:rPr>
        <w:t>ua</w:t>
      </w:r>
      <w:r w:rsidRPr="00931E14">
        <w:rPr>
          <w:sz w:val="28"/>
          <w:szCs w:val="28"/>
        </w:rPr>
        <w:t>/</w:t>
      </w:r>
      <w:r w:rsidRPr="00931E14">
        <w:rPr>
          <w:sz w:val="28"/>
          <w:szCs w:val="28"/>
          <w:lang w:val="pl-PL"/>
        </w:rPr>
        <w:t>knigi</w:t>
      </w:r>
      <w:r w:rsidRPr="00931E14">
        <w:rPr>
          <w:sz w:val="28"/>
          <w:szCs w:val="28"/>
        </w:rPr>
        <w:t>/</w:t>
      </w:r>
      <w:r w:rsidRPr="00931E14">
        <w:rPr>
          <w:sz w:val="28"/>
          <w:szCs w:val="28"/>
          <w:lang w:val="pl-PL"/>
        </w:rPr>
        <w:t>lingvistich</w:t>
      </w:r>
      <w:r w:rsidRPr="00931E14">
        <w:rPr>
          <w:sz w:val="28"/>
          <w:szCs w:val="28"/>
        </w:rPr>
        <w:t>_</w:t>
      </w:r>
      <w:r w:rsidRPr="00931E14">
        <w:rPr>
          <w:sz w:val="28"/>
          <w:szCs w:val="28"/>
          <w:lang w:val="pl-PL"/>
        </w:rPr>
        <w:t>analiz</w:t>
      </w:r>
      <w:r w:rsidRPr="00931E14">
        <w:rPr>
          <w:sz w:val="28"/>
          <w:szCs w:val="28"/>
        </w:rPr>
        <w:t>_1-164.</w:t>
      </w:r>
      <w:r w:rsidRPr="00931E14">
        <w:rPr>
          <w:sz w:val="28"/>
          <w:szCs w:val="28"/>
          <w:lang w:val="pl-PL"/>
        </w:rPr>
        <w:t>pdf</w:t>
      </w:r>
    </w:p>
    <w:p w:rsidR="00862762" w:rsidRPr="00931E14" w:rsidRDefault="00862762" w:rsidP="00C92F19">
      <w:pPr>
        <w:rPr>
          <w:sz w:val="28"/>
          <w:szCs w:val="28"/>
        </w:rPr>
      </w:pPr>
    </w:p>
    <w:sectPr w:rsidR="00862762" w:rsidRPr="00931E14" w:rsidSect="00CE5F6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1F4"/>
    <w:multiLevelType w:val="hybridMultilevel"/>
    <w:tmpl w:val="87C4DF56"/>
    <w:lvl w:ilvl="0" w:tplc="91B8CD9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71A8"/>
    <w:multiLevelType w:val="hybridMultilevel"/>
    <w:tmpl w:val="87C4DF56"/>
    <w:lvl w:ilvl="0" w:tplc="91B8CD9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2423"/>
    <w:multiLevelType w:val="hybridMultilevel"/>
    <w:tmpl w:val="87C4DF56"/>
    <w:lvl w:ilvl="0" w:tplc="91B8CD9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F7DD1"/>
    <w:multiLevelType w:val="hybridMultilevel"/>
    <w:tmpl w:val="87C4DF56"/>
    <w:lvl w:ilvl="0" w:tplc="91B8CD9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F201F"/>
    <w:multiLevelType w:val="hybridMultilevel"/>
    <w:tmpl w:val="EA22A372"/>
    <w:lvl w:ilvl="0" w:tplc="CB0891FA">
      <w:start w:val="2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C5DF7"/>
    <w:multiLevelType w:val="hybridMultilevel"/>
    <w:tmpl w:val="F356D0F2"/>
    <w:lvl w:ilvl="0" w:tplc="78C45B6E">
      <w:start w:val="1"/>
      <w:numFmt w:val="decimal"/>
      <w:lvlText w:val="%1."/>
      <w:lvlJc w:val="left"/>
      <w:pPr>
        <w:ind w:left="1069" w:hanging="360"/>
      </w:pPr>
      <w:rPr>
        <w:b w:val="0"/>
        <w:i w:val="0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DAB555A"/>
    <w:multiLevelType w:val="hybridMultilevel"/>
    <w:tmpl w:val="87C4DF56"/>
    <w:lvl w:ilvl="0" w:tplc="91B8CD9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B2120"/>
    <w:multiLevelType w:val="hybridMultilevel"/>
    <w:tmpl w:val="DD4AE1AC"/>
    <w:lvl w:ilvl="0" w:tplc="686A0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FA6F1D"/>
    <w:multiLevelType w:val="hybridMultilevel"/>
    <w:tmpl w:val="87C4DF56"/>
    <w:lvl w:ilvl="0" w:tplc="91B8CD9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A1917"/>
    <w:multiLevelType w:val="hybridMultilevel"/>
    <w:tmpl w:val="9BDA9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2416C"/>
    <w:multiLevelType w:val="hybridMultilevel"/>
    <w:tmpl w:val="A8AA2BAE"/>
    <w:lvl w:ilvl="0" w:tplc="090A2A60">
      <w:start w:val="1"/>
      <w:numFmt w:val="decimal"/>
      <w:lvlText w:val="%1."/>
      <w:lvlJc w:val="left"/>
      <w:pPr>
        <w:ind w:left="2050" w:hanging="915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02A6CEB"/>
    <w:multiLevelType w:val="hybridMultilevel"/>
    <w:tmpl w:val="5F7C9E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2181255"/>
    <w:multiLevelType w:val="hybridMultilevel"/>
    <w:tmpl w:val="FA622296"/>
    <w:lvl w:ilvl="0" w:tplc="D8360AF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D7C49"/>
    <w:multiLevelType w:val="hybridMultilevel"/>
    <w:tmpl w:val="B164D2E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415A7"/>
    <w:multiLevelType w:val="hybridMultilevel"/>
    <w:tmpl w:val="87C4DF56"/>
    <w:lvl w:ilvl="0" w:tplc="91B8CD9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52771"/>
    <w:multiLevelType w:val="hybridMultilevel"/>
    <w:tmpl w:val="B762C14C"/>
    <w:lvl w:ilvl="0" w:tplc="D8360AF0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FED3214"/>
    <w:multiLevelType w:val="hybridMultilevel"/>
    <w:tmpl w:val="CE74B77A"/>
    <w:lvl w:ilvl="0" w:tplc="D8360AF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C6435"/>
    <w:multiLevelType w:val="hybridMultilevel"/>
    <w:tmpl w:val="1AF81C5E"/>
    <w:lvl w:ilvl="0" w:tplc="60726EA8">
      <w:start w:val="1"/>
      <w:numFmt w:val="decimal"/>
      <w:lvlText w:val="%1."/>
      <w:lvlJc w:val="left"/>
      <w:pPr>
        <w:ind w:left="1483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D1258"/>
    <w:multiLevelType w:val="multilevel"/>
    <w:tmpl w:val="D31EC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145B29"/>
    <w:multiLevelType w:val="hybridMultilevel"/>
    <w:tmpl w:val="F048AEC6"/>
    <w:lvl w:ilvl="0" w:tplc="7FAE9D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D07850"/>
    <w:multiLevelType w:val="hybridMultilevel"/>
    <w:tmpl w:val="87C4DF56"/>
    <w:lvl w:ilvl="0" w:tplc="91B8CD9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2C1A92"/>
    <w:multiLevelType w:val="hybridMultilevel"/>
    <w:tmpl w:val="86423B5C"/>
    <w:lvl w:ilvl="0" w:tplc="AB76606A">
      <w:start w:val="1"/>
      <w:numFmt w:val="decimal"/>
      <w:lvlText w:val="%1."/>
      <w:lvlJc w:val="left"/>
      <w:pPr>
        <w:ind w:left="928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B000D"/>
    <w:multiLevelType w:val="hybridMultilevel"/>
    <w:tmpl w:val="7A6A9B54"/>
    <w:lvl w:ilvl="0" w:tplc="771E4D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AB3425"/>
    <w:multiLevelType w:val="hybridMultilevel"/>
    <w:tmpl w:val="3C526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FA1231A"/>
    <w:multiLevelType w:val="hybridMultilevel"/>
    <w:tmpl w:val="87C4DF56"/>
    <w:lvl w:ilvl="0" w:tplc="91B8CD9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B0926"/>
    <w:multiLevelType w:val="hybridMultilevel"/>
    <w:tmpl w:val="E03A96D2"/>
    <w:lvl w:ilvl="0" w:tplc="D8360AF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E6EB2"/>
    <w:multiLevelType w:val="hybridMultilevel"/>
    <w:tmpl w:val="87C4DF56"/>
    <w:lvl w:ilvl="0" w:tplc="91B8CD9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7090F"/>
    <w:multiLevelType w:val="hybridMultilevel"/>
    <w:tmpl w:val="6A9AF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01E7A"/>
    <w:multiLevelType w:val="hybridMultilevel"/>
    <w:tmpl w:val="87C4DF56"/>
    <w:lvl w:ilvl="0" w:tplc="91B8CD9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47B3A"/>
    <w:multiLevelType w:val="hybridMultilevel"/>
    <w:tmpl w:val="56CAF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279D6"/>
    <w:multiLevelType w:val="hybridMultilevel"/>
    <w:tmpl w:val="A926B0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000A1"/>
    <w:multiLevelType w:val="hybridMultilevel"/>
    <w:tmpl w:val="A404D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07753"/>
    <w:multiLevelType w:val="hybridMultilevel"/>
    <w:tmpl w:val="14E87B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8"/>
        <w:szCs w:val="28"/>
      </w:rPr>
    </w:lvl>
    <w:lvl w:ilvl="1" w:tplc="795E8D96">
      <w:numFmt w:val="bullet"/>
      <w:lvlText w:val="-"/>
      <w:lvlJc w:val="left"/>
      <w:pPr>
        <w:tabs>
          <w:tab w:val="num" w:pos="1425"/>
        </w:tabs>
        <w:ind w:left="1425" w:hanging="885"/>
      </w:pPr>
      <w:rPr>
        <w:rFonts w:ascii="Times New Roman" w:eastAsia="Times New Roman" w:hAnsi="Times New Roman" w:cs="Times New Roman" w:hint="default"/>
        <w:sz w:val="28"/>
        <w:szCs w:val="28"/>
      </w:rPr>
    </w:lvl>
    <w:lvl w:ilvl="2" w:tplc="0422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22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3">
    <w:nsid w:val="76520481"/>
    <w:multiLevelType w:val="hybridMultilevel"/>
    <w:tmpl w:val="5A2E1DCC"/>
    <w:lvl w:ilvl="0" w:tplc="861A0382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C536FB"/>
    <w:multiLevelType w:val="hybridMultilevel"/>
    <w:tmpl w:val="87C4DF56"/>
    <w:lvl w:ilvl="0" w:tplc="91B8CD9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27515"/>
    <w:multiLevelType w:val="hybridMultilevel"/>
    <w:tmpl w:val="F690A172"/>
    <w:lvl w:ilvl="0" w:tplc="DFA688DE">
      <w:start w:val="1"/>
      <w:numFmt w:val="decimal"/>
      <w:lvlText w:val="%1."/>
      <w:lvlJc w:val="left"/>
      <w:pPr>
        <w:ind w:left="1625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9566E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CAD3C6C"/>
    <w:multiLevelType w:val="hybridMultilevel"/>
    <w:tmpl w:val="E03A96D2"/>
    <w:lvl w:ilvl="0" w:tplc="D8360AF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F498F"/>
    <w:multiLevelType w:val="hybridMultilevel"/>
    <w:tmpl w:val="87C4DF56"/>
    <w:lvl w:ilvl="0" w:tplc="91B8CD90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9"/>
  </w:num>
  <w:num w:numId="5">
    <w:abstractNumId w:val="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3"/>
  </w:num>
  <w:num w:numId="9">
    <w:abstractNumId w:val="24"/>
  </w:num>
  <w:num w:numId="10">
    <w:abstractNumId w:val="30"/>
  </w:num>
  <w:num w:numId="11">
    <w:abstractNumId w:val="32"/>
  </w:num>
  <w:num w:numId="12">
    <w:abstractNumId w:val="21"/>
  </w:num>
  <w:num w:numId="13">
    <w:abstractNumId w:val="17"/>
  </w:num>
  <w:num w:numId="14">
    <w:abstractNumId w:val="1"/>
  </w:num>
  <w:num w:numId="15">
    <w:abstractNumId w:val="0"/>
  </w:num>
  <w:num w:numId="16">
    <w:abstractNumId w:val="3"/>
  </w:num>
  <w:num w:numId="17">
    <w:abstractNumId w:val="26"/>
  </w:num>
  <w:num w:numId="18">
    <w:abstractNumId w:val="2"/>
  </w:num>
  <w:num w:numId="19">
    <w:abstractNumId w:val="34"/>
  </w:num>
  <w:num w:numId="20">
    <w:abstractNumId w:val="28"/>
  </w:num>
  <w:num w:numId="21">
    <w:abstractNumId w:val="20"/>
  </w:num>
  <w:num w:numId="22">
    <w:abstractNumId w:val="14"/>
  </w:num>
  <w:num w:numId="23">
    <w:abstractNumId w:val="6"/>
  </w:num>
  <w:num w:numId="24">
    <w:abstractNumId w:val="38"/>
  </w:num>
  <w:num w:numId="25">
    <w:abstractNumId w:val="8"/>
  </w:num>
  <w:num w:numId="26">
    <w:abstractNumId w:val="37"/>
  </w:num>
  <w:num w:numId="27">
    <w:abstractNumId w:val="4"/>
  </w:num>
  <w:num w:numId="28">
    <w:abstractNumId w:val="35"/>
  </w:num>
  <w:num w:numId="29">
    <w:abstractNumId w:val="25"/>
  </w:num>
  <w:num w:numId="30">
    <w:abstractNumId w:val="15"/>
  </w:num>
  <w:num w:numId="31">
    <w:abstractNumId w:val="12"/>
  </w:num>
  <w:num w:numId="32">
    <w:abstractNumId w:val="5"/>
  </w:num>
  <w:num w:numId="33">
    <w:abstractNumId w:val="16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6"/>
  </w:num>
  <w:num w:numId="39">
    <w:abstractNumId w:val="18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01"/>
    <w:rsid w:val="0007785A"/>
    <w:rsid w:val="000E5FDA"/>
    <w:rsid w:val="00106188"/>
    <w:rsid w:val="00114E83"/>
    <w:rsid w:val="00191601"/>
    <w:rsid w:val="001E101D"/>
    <w:rsid w:val="00324862"/>
    <w:rsid w:val="00330B98"/>
    <w:rsid w:val="00336AA9"/>
    <w:rsid w:val="00361F45"/>
    <w:rsid w:val="00383A63"/>
    <w:rsid w:val="00391A88"/>
    <w:rsid w:val="00436F37"/>
    <w:rsid w:val="00461248"/>
    <w:rsid w:val="004620B3"/>
    <w:rsid w:val="004E49C9"/>
    <w:rsid w:val="00515A74"/>
    <w:rsid w:val="00524847"/>
    <w:rsid w:val="00535C4B"/>
    <w:rsid w:val="00545F16"/>
    <w:rsid w:val="00596B3A"/>
    <w:rsid w:val="005C266D"/>
    <w:rsid w:val="00683D6D"/>
    <w:rsid w:val="006A3E2A"/>
    <w:rsid w:val="006A41E7"/>
    <w:rsid w:val="006F4CDF"/>
    <w:rsid w:val="00712C60"/>
    <w:rsid w:val="00732068"/>
    <w:rsid w:val="00765022"/>
    <w:rsid w:val="007843BC"/>
    <w:rsid w:val="007C7D95"/>
    <w:rsid w:val="008236BB"/>
    <w:rsid w:val="00862762"/>
    <w:rsid w:val="008D4166"/>
    <w:rsid w:val="008F6C14"/>
    <w:rsid w:val="00910334"/>
    <w:rsid w:val="00915DE0"/>
    <w:rsid w:val="0093025D"/>
    <w:rsid w:val="00931E14"/>
    <w:rsid w:val="00961D55"/>
    <w:rsid w:val="00964578"/>
    <w:rsid w:val="00A84108"/>
    <w:rsid w:val="00AC377B"/>
    <w:rsid w:val="00AE669A"/>
    <w:rsid w:val="00B24DA8"/>
    <w:rsid w:val="00B319FA"/>
    <w:rsid w:val="00B3564E"/>
    <w:rsid w:val="00B7291A"/>
    <w:rsid w:val="00BF50AE"/>
    <w:rsid w:val="00C74913"/>
    <w:rsid w:val="00C92F19"/>
    <w:rsid w:val="00CE5D32"/>
    <w:rsid w:val="00CE5F6B"/>
    <w:rsid w:val="00CF3B01"/>
    <w:rsid w:val="00D852F3"/>
    <w:rsid w:val="00DE7341"/>
    <w:rsid w:val="00E03FD4"/>
    <w:rsid w:val="00E213FB"/>
    <w:rsid w:val="00E853F0"/>
    <w:rsid w:val="00EE2A2C"/>
    <w:rsid w:val="00F57F5E"/>
    <w:rsid w:val="00F6793C"/>
    <w:rsid w:val="00FD43F0"/>
    <w:rsid w:val="00FE1680"/>
    <w:rsid w:val="00FF314E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C74913"/>
    <w:pPr>
      <w:keepNext/>
      <w:jc w:val="center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3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9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C74913"/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C749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7491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7491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C74913"/>
    <w:pPr>
      <w:ind w:left="720"/>
      <w:contextualSpacing/>
    </w:pPr>
  </w:style>
  <w:style w:type="character" w:styleId="a8">
    <w:name w:val="Hyperlink"/>
    <w:basedOn w:val="a0"/>
    <w:uiPriority w:val="99"/>
    <w:rsid w:val="00862762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6276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862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27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862762"/>
    <w:pPr>
      <w:spacing w:before="100" w:beforeAutospacing="1" w:after="100" w:afterAutospacing="1"/>
    </w:pPr>
    <w:rPr>
      <w:lang w:val="ru-RU" w:eastAsia="ru-RU"/>
    </w:rPr>
  </w:style>
  <w:style w:type="character" w:styleId="aa">
    <w:name w:val="FollowedHyperlink"/>
    <w:basedOn w:val="a0"/>
    <w:uiPriority w:val="99"/>
    <w:semiHidden/>
    <w:unhideWhenUsed/>
    <w:rsid w:val="00AE669A"/>
    <w:rPr>
      <w:color w:val="800080" w:themeColor="followedHyperlink"/>
      <w:u w:val="single"/>
    </w:rPr>
  </w:style>
  <w:style w:type="paragraph" w:customStyle="1" w:styleId="psection">
    <w:name w:val="psection"/>
    <w:basedOn w:val="a"/>
    <w:rsid w:val="00545F16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515A74"/>
  </w:style>
  <w:style w:type="character" w:styleId="ab">
    <w:name w:val="Strong"/>
    <w:basedOn w:val="a0"/>
    <w:uiPriority w:val="22"/>
    <w:qFormat/>
    <w:rsid w:val="00515A7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853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customStyle="1" w:styleId="Default">
    <w:name w:val="Default"/>
    <w:rsid w:val="005C2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843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43BC"/>
    <w:rPr>
      <w:rFonts w:ascii="Tahoma" w:eastAsia="Times New Roman" w:hAnsi="Tahoma" w:cs="Tahoma"/>
      <w:sz w:val="16"/>
      <w:szCs w:val="16"/>
      <w:lang w:val="uk-UA" w:eastAsia="uk-UA"/>
    </w:rPr>
  </w:style>
  <w:style w:type="table" w:styleId="ae">
    <w:name w:val="Table Grid"/>
    <w:basedOn w:val="a1"/>
    <w:rsid w:val="00DE7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DE7341"/>
  </w:style>
  <w:style w:type="character" w:customStyle="1" w:styleId="11">
    <w:name w:val="Основной текст + 11"/>
    <w:aliases w:val="5 pt"/>
    <w:rsid w:val="00DE734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C74913"/>
    <w:pPr>
      <w:keepNext/>
      <w:jc w:val="center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3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9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C74913"/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C749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7491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7491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C74913"/>
    <w:pPr>
      <w:ind w:left="720"/>
      <w:contextualSpacing/>
    </w:pPr>
  </w:style>
  <w:style w:type="character" w:styleId="a8">
    <w:name w:val="Hyperlink"/>
    <w:basedOn w:val="a0"/>
    <w:uiPriority w:val="99"/>
    <w:rsid w:val="00862762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6276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862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27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862762"/>
    <w:pPr>
      <w:spacing w:before="100" w:beforeAutospacing="1" w:after="100" w:afterAutospacing="1"/>
    </w:pPr>
    <w:rPr>
      <w:lang w:val="ru-RU" w:eastAsia="ru-RU"/>
    </w:rPr>
  </w:style>
  <w:style w:type="character" w:styleId="aa">
    <w:name w:val="FollowedHyperlink"/>
    <w:basedOn w:val="a0"/>
    <w:uiPriority w:val="99"/>
    <w:semiHidden/>
    <w:unhideWhenUsed/>
    <w:rsid w:val="00AE669A"/>
    <w:rPr>
      <w:color w:val="800080" w:themeColor="followedHyperlink"/>
      <w:u w:val="single"/>
    </w:rPr>
  </w:style>
  <w:style w:type="paragraph" w:customStyle="1" w:styleId="psection">
    <w:name w:val="psection"/>
    <w:basedOn w:val="a"/>
    <w:rsid w:val="00545F16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515A74"/>
  </w:style>
  <w:style w:type="character" w:styleId="ab">
    <w:name w:val="Strong"/>
    <w:basedOn w:val="a0"/>
    <w:uiPriority w:val="22"/>
    <w:qFormat/>
    <w:rsid w:val="00515A7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853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customStyle="1" w:styleId="Default">
    <w:name w:val="Default"/>
    <w:rsid w:val="005C26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843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43BC"/>
    <w:rPr>
      <w:rFonts w:ascii="Tahoma" w:eastAsia="Times New Roman" w:hAnsi="Tahoma" w:cs="Tahoma"/>
      <w:sz w:val="16"/>
      <w:szCs w:val="16"/>
      <w:lang w:val="uk-UA" w:eastAsia="uk-UA"/>
    </w:rPr>
  </w:style>
  <w:style w:type="table" w:styleId="ae">
    <w:name w:val="Table Grid"/>
    <w:basedOn w:val="a1"/>
    <w:rsid w:val="00DE7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DE7341"/>
  </w:style>
  <w:style w:type="character" w:customStyle="1" w:styleId="11">
    <w:name w:val="Основной текст + 11"/>
    <w:aliases w:val="5 pt"/>
    <w:rsid w:val="00DE734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tyvo.org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libukr.org/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com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rbis-nbuv.gov.ua/Sci_Lib_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11</Pages>
  <Words>3219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2018-11-04T16:03:00Z</cp:lastPrinted>
  <dcterms:created xsi:type="dcterms:W3CDTF">2017-10-11T12:10:00Z</dcterms:created>
  <dcterms:modified xsi:type="dcterms:W3CDTF">2022-09-08T08:02:00Z</dcterms:modified>
</cp:coreProperties>
</file>