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87" w:rsidRPr="00D9659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597">
        <w:rPr>
          <w:rFonts w:ascii="Times New Roman" w:eastAsia="Times New Roman" w:hAnsi="Times New Roman" w:cs="Times New Roman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D96597">
        <w:rPr>
          <w:rFonts w:ascii="Times New Roman" w:eastAsia="Times New Roman" w:hAnsi="Times New Roman" w:cs="Times New Roman"/>
          <w:sz w:val="24"/>
          <w:szCs w:val="24"/>
        </w:rPr>
        <w:br/>
        <w:t>ФАКУЛЬТЕТ ІНОЗЕМНОЇ ФІЛОЛОГІЇ</w:t>
      </w:r>
      <w:r w:rsidRPr="00D96597">
        <w:rPr>
          <w:rFonts w:ascii="Times New Roman" w:eastAsia="Times New Roman" w:hAnsi="Times New Roman" w:cs="Times New Roman"/>
          <w:sz w:val="24"/>
          <w:szCs w:val="24"/>
        </w:rPr>
        <w:br/>
        <w:t>КАФЕДРА СЛОВ’ЯНСЬКОЇ ФІЛОЛОГІЇ ТА ЗАГАЛЬНОГО МОВОЗНАВСТВА</w:t>
      </w:r>
    </w:p>
    <w:p w:rsidR="00182487" w:rsidRPr="00A43D0C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182487" w:rsidRPr="00F353E1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0"/>
        <w:gridCol w:w="12726"/>
      </w:tblGrid>
      <w:tr w:rsidR="00182487" w:rsidRPr="00182487" w:rsidTr="00182487">
        <w:trPr>
          <w:trHeight w:val="301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</w:t>
            </w: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мова </w:t>
            </w:r>
          </w:p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ІСТОРІЯ ПОЛЬСЬКОЇ ЛІТЕРАТУРИ</w:t>
            </w:r>
          </w:p>
        </w:tc>
      </w:tr>
      <w:tr w:rsidR="00182487" w:rsidRPr="00182487" w:rsidTr="00182487">
        <w:trPr>
          <w:trHeight w:val="180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Абрамович Семен Дмитрович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філологічних наук, професор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професор кафедри слов’янської філології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2487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загального мовознавства</w:t>
            </w:r>
          </w:p>
        </w:tc>
      </w:tr>
      <w:tr w:rsidR="00182487" w:rsidRPr="00182487" w:rsidTr="00182487">
        <w:trPr>
          <w:trHeight w:val="303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2487" w:rsidRPr="00182487" w:rsidRDefault="00182487" w:rsidP="0018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pStyle w:val="1"/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6" w:tgtFrame="_blank" w:history="1">
              <w:r w:rsidRPr="001824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http://slovfil.kpnu.edu.ua/abramovych/</w:t>
              </w:r>
            </w:hyperlink>
          </w:p>
        </w:tc>
      </w:tr>
      <w:tr w:rsidR="00182487" w:rsidRPr="00182487" w:rsidTr="00182487">
        <w:trPr>
          <w:trHeight w:val="325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pStyle w:val="1"/>
              <w:widowControl w:val="0"/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1824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dummuzi@ukr.net</w:t>
              </w:r>
            </w:hyperlink>
          </w:p>
        </w:tc>
      </w:tr>
      <w:tr w:rsidR="00182487" w:rsidRPr="00182487" w:rsidTr="00182487">
        <w:trPr>
          <w:trHeight w:val="631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2487" w:rsidRPr="00182487" w:rsidRDefault="00182487" w:rsidP="0018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1824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https://moodle.kpnu.edu.ua/course/view.php?id=506</w:t>
              </w:r>
            </w:hyperlink>
          </w:p>
        </w:tc>
      </w:tr>
      <w:tr w:rsidR="00182487" w:rsidRPr="00182487" w:rsidTr="00182487">
        <w:trPr>
          <w:trHeight w:val="556"/>
        </w:trPr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41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2487" w:rsidRPr="00182487" w:rsidRDefault="00182487" w:rsidP="0018248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Щочетверга в 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перед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останній тиждень місяця,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15.0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</w:t>
            </w:r>
            <w:r w:rsidRPr="0018248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15.30</w:t>
            </w:r>
          </w:p>
        </w:tc>
      </w:tr>
    </w:tbl>
    <w:p w:rsidR="00182487" w:rsidRP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82487" w:rsidRPr="00182487" w:rsidSect="00182487">
          <w:footerReference w:type="default" r:id="rId9"/>
          <w:headerReference w:type="first" r:id="rId10"/>
          <w:pgSz w:w="16840" w:h="11907" w:orient="landscape"/>
          <w:pgMar w:top="425" w:right="851" w:bottom="851" w:left="851" w:header="567" w:footer="720" w:gutter="0"/>
          <w:pgNumType w:start="1"/>
          <w:cols w:space="720"/>
          <w:titlePg/>
          <w:docGrid w:linePitch="299"/>
        </w:sectPr>
      </w:pPr>
    </w:p>
    <w:p w:rsidR="00182487" w:rsidRP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487" w:rsidRPr="00D96597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курсу</w:t>
      </w:r>
    </w:p>
    <w:p w:rsidR="00182487" w:rsidRPr="006B7B2D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2487" w:rsidRDefault="00182487" w:rsidP="00182487">
      <w:pPr>
        <w:pStyle w:val="a5"/>
        <w:tabs>
          <w:tab w:val="left" w:pos="0"/>
        </w:tabs>
        <w:suppressAutoHyphens/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54">
        <w:rPr>
          <w:rFonts w:ascii="Times New Roman" w:hAnsi="Times New Roman" w:cs="Times New Roman"/>
          <w:sz w:val="24"/>
          <w:szCs w:val="24"/>
        </w:rPr>
        <w:t xml:space="preserve">Курс покликаний ознайомити з біографіями й найзначнішими творами польських письменників від Середньовіччя до наших днів; дати розуміння специфіки старопольської й нової польської літератури, сприяти усвідомленню характеру й спрямованості літературного процесу, напрямів, течій і шкіл; навчити навичкам аналізу жанрових, сюжетно-композиційних та жанрово-стилістичних вирішень польських письменників; окреслити особливості взаємодії польської літератури з </w:t>
      </w:r>
      <w:r w:rsidRPr="00D96597">
        <w:rPr>
          <w:rFonts w:ascii="Times New Roman" w:hAnsi="Times New Roman" w:cs="Times New Roman"/>
          <w:sz w:val="24"/>
          <w:szCs w:val="24"/>
        </w:rPr>
        <w:t>духовно-мистецьким</w:t>
      </w:r>
      <w:r w:rsidRPr="00A9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пошуком</w:t>
      </w:r>
      <w:r w:rsidRPr="00755254">
        <w:rPr>
          <w:rFonts w:ascii="Times New Roman" w:hAnsi="Times New Roman" w:cs="Times New Roman"/>
          <w:sz w:val="24"/>
          <w:szCs w:val="24"/>
        </w:rPr>
        <w:t xml:space="preserve"> Європи.</w:t>
      </w:r>
    </w:p>
    <w:p w:rsidR="00182487" w:rsidRPr="00755254" w:rsidRDefault="00182487" w:rsidP="00182487">
      <w:pPr>
        <w:pStyle w:val="a5"/>
        <w:tabs>
          <w:tab w:val="left" w:pos="0"/>
        </w:tabs>
        <w:suppressAutoHyphens/>
        <w:spacing w:after="0"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87" w:rsidRPr="00070BCE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182487" w:rsidRPr="00132D09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2487" w:rsidRDefault="00182487" w:rsidP="00182487">
      <w:pPr>
        <w:pStyle w:val="ab"/>
        <w:spacing w:before="0" w:beforeAutospacing="0" w:after="0" w:afterAutospacing="0"/>
        <w:ind w:left="709" w:firstLine="709"/>
        <w:contextualSpacing/>
        <w:jc w:val="both"/>
        <w:rPr>
          <w:lang w:val="uk-UA"/>
        </w:rPr>
      </w:pPr>
      <w:bookmarkStart w:id="0" w:name="OLE_LINK4"/>
      <w:r w:rsidRPr="00755254">
        <w:rPr>
          <w:lang w:val="uk-UA"/>
        </w:rPr>
        <w:t>Мета курсу полягає</w:t>
      </w:r>
      <w:r w:rsidRPr="00755254">
        <w:rPr>
          <w:b/>
          <w:lang w:val="uk-UA"/>
        </w:rPr>
        <w:t xml:space="preserve"> у</w:t>
      </w:r>
      <w:r w:rsidRPr="00755254">
        <w:rPr>
          <w:lang w:val="uk-UA"/>
        </w:rPr>
        <w:t xml:space="preserve"> вивченні феномену польської літератури як історії духовно-естетичного досвіду Польщі, який є невід’ємною частиною європейської культурної панорами.</w:t>
      </w:r>
    </w:p>
    <w:p w:rsidR="00182487" w:rsidRPr="00755254" w:rsidRDefault="00182487" w:rsidP="00182487">
      <w:pPr>
        <w:pStyle w:val="ab"/>
        <w:spacing w:before="0" w:beforeAutospacing="0" w:after="0" w:afterAutospacing="0"/>
        <w:ind w:left="709" w:firstLine="709"/>
        <w:contextualSpacing/>
        <w:jc w:val="both"/>
        <w:rPr>
          <w:lang w:val="uk-UA"/>
        </w:rPr>
      </w:pPr>
    </w:p>
    <w:bookmarkEnd w:id="0"/>
    <w:p w:rsidR="00182487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Формат курсу</w:t>
      </w:r>
    </w:p>
    <w:p w:rsidR="00182487" w:rsidRPr="006B7B2D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5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Стандартний курс: стаціонар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00BA6">
        <w:rPr>
          <w:rFonts w:ascii="Times New Roman" w:hAnsi="Times New Roman"/>
          <w:color w:val="000000"/>
          <w:sz w:val="24"/>
          <w:szCs w:val="24"/>
        </w:rPr>
        <w:t>Викладання курсу передбачає поєднання традиційних форм аудиторного навчання з елементами електронного навчання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00BA6">
        <w:rPr>
          <w:rFonts w:ascii="Times New Roman" w:hAnsi="Times New Roman"/>
          <w:color w:val="000000"/>
          <w:sz w:val="24"/>
          <w:szCs w:val="24"/>
        </w:rPr>
        <w:t>відео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82487" w:rsidRPr="00915B70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1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182487" w:rsidRPr="00755254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2487" w:rsidRDefault="00182487" w:rsidP="00182487">
      <w:pPr>
        <w:tabs>
          <w:tab w:val="left" w:pos="272"/>
          <w:tab w:val="left" w:pos="437"/>
        </w:tabs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755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прослуханого курсу студент повинен</w:t>
      </w:r>
      <w:r w:rsidRPr="00A96649">
        <w:rPr>
          <w:rFonts w:ascii="Times New Roman" w:hAnsi="Times New Roman"/>
          <w:sz w:val="24"/>
          <w:szCs w:val="24"/>
        </w:rPr>
        <w:t xml:space="preserve"> </w:t>
      </w:r>
      <w:r w:rsidRPr="00850250">
        <w:rPr>
          <w:rFonts w:ascii="Times New Roman" w:hAnsi="Times New Roman"/>
          <w:sz w:val="24"/>
          <w:szCs w:val="24"/>
        </w:rPr>
        <w:t>набути таких компетентностей:</w:t>
      </w:r>
    </w:p>
    <w:p w:rsidR="00182487" w:rsidRPr="00850250" w:rsidRDefault="00182487" w:rsidP="00182487">
      <w:pPr>
        <w:tabs>
          <w:tab w:val="left" w:pos="272"/>
          <w:tab w:val="left" w:pos="437"/>
        </w:tabs>
        <w:spacing w:after="0"/>
        <w:ind w:left="709" w:firstLine="680"/>
        <w:jc w:val="both"/>
        <w:rPr>
          <w:rFonts w:ascii="Times New Roman" w:hAnsi="Times New Roman"/>
          <w:sz w:val="24"/>
          <w:szCs w:val="24"/>
        </w:rPr>
      </w:pPr>
      <w:r w:rsidRPr="00850250">
        <w:rPr>
          <w:rFonts w:ascii="Times New Roman" w:hAnsi="Times New Roman"/>
          <w:b/>
          <w:sz w:val="24"/>
          <w:szCs w:val="24"/>
        </w:rPr>
        <w:t>а) інтегральних</w:t>
      </w:r>
      <w:r w:rsidRPr="00850250">
        <w:rPr>
          <w:rFonts w:ascii="Times New Roman" w:hAnsi="Times New Roman"/>
          <w:sz w:val="24"/>
          <w:szCs w:val="24"/>
        </w:rPr>
        <w:t xml:space="preserve">: оволодіння базовими категоріями </w:t>
      </w:r>
      <w:r>
        <w:rPr>
          <w:rFonts w:ascii="Times New Roman" w:hAnsi="Times New Roman"/>
          <w:sz w:val="24"/>
          <w:szCs w:val="24"/>
        </w:rPr>
        <w:t>літературознавства</w:t>
      </w:r>
      <w:r w:rsidRPr="00850250">
        <w:rPr>
          <w:rFonts w:ascii="Times New Roman" w:hAnsi="Times New Roman"/>
          <w:sz w:val="24"/>
          <w:szCs w:val="24"/>
        </w:rPr>
        <w:t xml:space="preserve">; інтегрування </w:t>
      </w:r>
      <w:r>
        <w:rPr>
          <w:rFonts w:ascii="Times New Roman" w:hAnsi="Times New Roman"/>
          <w:sz w:val="24"/>
          <w:szCs w:val="24"/>
        </w:rPr>
        <w:t>його</w:t>
      </w:r>
      <w:r w:rsidRPr="00850250">
        <w:rPr>
          <w:rFonts w:ascii="Times New Roman" w:hAnsi="Times New Roman"/>
          <w:sz w:val="24"/>
          <w:szCs w:val="24"/>
        </w:rPr>
        <w:t xml:space="preserve"> категоріального апарату у систему знань, засвоєних </w:t>
      </w:r>
      <w:r>
        <w:rPr>
          <w:rFonts w:ascii="Times New Roman" w:hAnsi="Times New Roman"/>
          <w:sz w:val="24"/>
          <w:szCs w:val="24"/>
        </w:rPr>
        <w:t>раніше</w:t>
      </w:r>
      <w:r w:rsidRPr="00850250">
        <w:rPr>
          <w:rFonts w:ascii="Times New Roman" w:hAnsi="Times New Roman"/>
          <w:sz w:val="24"/>
          <w:szCs w:val="24"/>
        </w:rPr>
        <w:t>; визначення знач</w:t>
      </w:r>
      <w:r>
        <w:rPr>
          <w:rFonts w:ascii="Times New Roman" w:hAnsi="Times New Roman"/>
          <w:sz w:val="24"/>
          <w:szCs w:val="24"/>
        </w:rPr>
        <w:t>ущо</w:t>
      </w:r>
      <w:r w:rsidRPr="00850250">
        <w:rPr>
          <w:rFonts w:ascii="Times New Roman" w:hAnsi="Times New Roman"/>
          <w:sz w:val="24"/>
          <w:szCs w:val="24"/>
        </w:rPr>
        <w:t xml:space="preserve">сті </w:t>
      </w:r>
      <w:r>
        <w:rPr>
          <w:rFonts w:ascii="Times New Roman" w:hAnsi="Times New Roman"/>
          <w:sz w:val="24"/>
          <w:szCs w:val="24"/>
        </w:rPr>
        <w:t xml:space="preserve">даного </w:t>
      </w:r>
      <w:r w:rsidRPr="00850250">
        <w:rPr>
          <w:rFonts w:ascii="Times New Roman" w:hAnsi="Times New Roman"/>
          <w:sz w:val="24"/>
          <w:szCs w:val="24"/>
        </w:rPr>
        <w:t xml:space="preserve">курсу </w:t>
      </w:r>
      <w:r>
        <w:rPr>
          <w:rFonts w:ascii="Times New Roman" w:hAnsi="Times New Roman"/>
          <w:sz w:val="24"/>
          <w:szCs w:val="24"/>
        </w:rPr>
        <w:t>в</w:t>
      </w:r>
      <w:r w:rsidRPr="00850250">
        <w:rPr>
          <w:rFonts w:ascii="Times New Roman" w:hAnsi="Times New Roman"/>
          <w:sz w:val="24"/>
          <w:szCs w:val="24"/>
        </w:rPr>
        <w:t xml:space="preserve"> майбутній професії.</w:t>
      </w:r>
    </w:p>
    <w:p w:rsidR="00182487" w:rsidRPr="00850250" w:rsidRDefault="00182487" w:rsidP="00182487">
      <w:pPr>
        <w:pStyle w:val="a5"/>
        <w:widowControl w:val="0"/>
        <w:tabs>
          <w:tab w:val="left" w:pos="272"/>
          <w:tab w:val="left" w:pos="437"/>
        </w:tabs>
        <w:spacing w:after="0"/>
        <w:ind w:left="709" w:firstLine="680"/>
        <w:jc w:val="both"/>
        <w:rPr>
          <w:rFonts w:ascii="Times New Roman" w:hAnsi="Times New Roman"/>
          <w:sz w:val="24"/>
          <w:szCs w:val="24"/>
        </w:rPr>
      </w:pPr>
      <w:r w:rsidRPr="00850250">
        <w:rPr>
          <w:rFonts w:ascii="Times New Roman" w:hAnsi="Times New Roman"/>
          <w:b/>
          <w:sz w:val="24"/>
          <w:szCs w:val="24"/>
        </w:rPr>
        <w:t>б) загальних:</w:t>
      </w:r>
      <w:r w:rsidRPr="00850250">
        <w:rPr>
          <w:rFonts w:ascii="Times New Roman" w:hAnsi="Times New Roman"/>
          <w:sz w:val="24"/>
          <w:szCs w:val="24"/>
        </w:rPr>
        <w:t xml:space="preserve"> засвоєння змісту основних </w:t>
      </w:r>
      <w:r>
        <w:rPr>
          <w:rFonts w:ascii="Times New Roman" w:hAnsi="Times New Roman"/>
          <w:sz w:val="24"/>
          <w:szCs w:val="24"/>
        </w:rPr>
        <w:t xml:space="preserve">методологічних </w:t>
      </w:r>
      <w:r w:rsidRPr="00850250">
        <w:rPr>
          <w:rFonts w:ascii="Times New Roman" w:hAnsi="Times New Roman"/>
          <w:sz w:val="24"/>
          <w:szCs w:val="24"/>
        </w:rPr>
        <w:t xml:space="preserve">концепцій </w:t>
      </w:r>
      <w:r>
        <w:rPr>
          <w:rFonts w:ascii="Times New Roman" w:hAnsi="Times New Roman"/>
          <w:sz w:val="24"/>
          <w:szCs w:val="24"/>
        </w:rPr>
        <w:t xml:space="preserve">польського й світового літературного процесу, а також суми </w:t>
      </w:r>
      <w:r w:rsidRPr="00850250">
        <w:rPr>
          <w:rFonts w:ascii="Times New Roman" w:hAnsi="Times New Roman"/>
          <w:sz w:val="24"/>
          <w:szCs w:val="24"/>
        </w:rPr>
        <w:t>специфі</w:t>
      </w:r>
      <w:r>
        <w:rPr>
          <w:rFonts w:ascii="Times New Roman" w:hAnsi="Times New Roman"/>
          <w:sz w:val="24"/>
          <w:szCs w:val="24"/>
        </w:rPr>
        <w:t>чних</w:t>
      </w:r>
      <w:r w:rsidRPr="00850250">
        <w:rPr>
          <w:rFonts w:ascii="Times New Roman" w:hAnsi="Times New Roman"/>
          <w:sz w:val="24"/>
          <w:szCs w:val="24"/>
        </w:rPr>
        <w:t xml:space="preserve"> методів дослідження </w:t>
      </w:r>
      <w:r>
        <w:rPr>
          <w:rFonts w:ascii="Times New Roman" w:hAnsi="Times New Roman"/>
          <w:sz w:val="24"/>
          <w:szCs w:val="24"/>
        </w:rPr>
        <w:t>художнього світу письменника та літературно-художнього твору</w:t>
      </w:r>
      <w:r w:rsidRPr="00850250">
        <w:rPr>
          <w:rFonts w:ascii="Times New Roman" w:hAnsi="Times New Roman"/>
          <w:sz w:val="24"/>
          <w:szCs w:val="24"/>
        </w:rPr>
        <w:t>.</w:t>
      </w:r>
    </w:p>
    <w:p w:rsidR="00182487" w:rsidRDefault="00182487" w:rsidP="00182487">
      <w:pPr>
        <w:pStyle w:val="a5"/>
        <w:widowControl w:val="0"/>
        <w:tabs>
          <w:tab w:val="left" w:pos="272"/>
          <w:tab w:val="left" w:pos="437"/>
        </w:tabs>
        <w:spacing w:after="0"/>
        <w:ind w:left="709" w:firstLine="680"/>
        <w:jc w:val="both"/>
        <w:rPr>
          <w:rFonts w:ascii="Times New Roman" w:hAnsi="Times New Roman"/>
          <w:sz w:val="24"/>
          <w:szCs w:val="24"/>
        </w:rPr>
      </w:pPr>
      <w:r w:rsidRPr="00850250">
        <w:rPr>
          <w:rFonts w:ascii="Times New Roman" w:hAnsi="Times New Roman"/>
          <w:b/>
          <w:sz w:val="24"/>
          <w:szCs w:val="24"/>
        </w:rPr>
        <w:t>в) спеціальних (фахових і наукових):</w:t>
      </w:r>
      <w:r w:rsidRPr="00850250">
        <w:rPr>
          <w:rFonts w:ascii="Times New Roman" w:hAnsi="Times New Roman"/>
          <w:sz w:val="24"/>
          <w:szCs w:val="24"/>
        </w:rPr>
        <w:t xml:space="preserve"> вміння застосовувати </w:t>
      </w:r>
      <w:r>
        <w:rPr>
          <w:rFonts w:ascii="Times New Roman" w:hAnsi="Times New Roman"/>
          <w:sz w:val="24"/>
          <w:szCs w:val="24"/>
        </w:rPr>
        <w:t>науково-категоріальний апарат до вивчення явищ художньої літератури;</w:t>
      </w:r>
      <w:r w:rsidRPr="00850250">
        <w:rPr>
          <w:rFonts w:ascii="Times New Roman" w:hAnsi="Times New Roman"/>
          <w:sz w:val="24"/>
          <w:szCs w:val="24"/>
        </w:rPr>
        <w:t xml:space="preserve"> вміння </w:t>
      </w:r>
      <w:r>
        <w:rPr>
          <w:rFonts w:ascii="Times New Roman" w:hAnsi="Times New Roman"/>
          <w:sz w:val="24"/>
          <w:szCs w:val="24"/>
        </w:rPr>
        <w:t xml:space="preserve">опрацювати відповідний літературно-науковий компендіум, </w:t>
      </w:r>
      <w:r w:rsidRPr="00850250">
        <w:rPr>
          <w:rFonts w:ascii="Times New Roman" w:hAnsi="Times New Roman"/>
          <w:sz w:val="24"/>
          <w:szCs w:val="24"/>
        </w:rPr>
        <w:t xml:space="preserve">вміння </w:t>
      </w:r>
      <w:r>
        <w:rPr>
          <w:rFonts w:ascii="Times New Roman" w:hAnsi="Times New Roman"/>
          <w:sz w:val="24"/>
          <w:szCs w:val="24"/>
        </w:rPr>
        <w:t>проаналізувати літературно-художній твір в усній та писемній формі; вміння грамотно й переконливо довести зміст засвоєного матеріалу до аудиторії.</w:t>
      </w:r>
    </w:p>
    <w:p w:rsidR="00182487" w:rsidRPr="00A43D0C" w:rsidRDefault="00182487" w:rsidP="00182487">
      <w:pPr>
        <w:pStyle w:val="a5"/>
        <w:widowControl w:val="0"/>
        <w:tabs>
          <w:tab w:val="left" w:pos="272"/>
          <w:tab w:val="left" w:pos="437"/>
        </w:tabs>
        <w:spacing w:after="0"/>
        <w:ind w:left="709" w:firstLine="680"/>
        <w:jc w:val="both"/>
        <w:rPr>
          <w:rFonts w:ascii="Times New Roman" w:hAnsi="Times New Roman"/>
          <w:sz w:val="24"/>
          <w:szCs w:val="24"/>
        </w:rPr>
      </w:pPr>
      <w:r w:rsidRPr="00A43D0C">
        <w:rPr>
          <w:rFonts w:ascii="Times New Roman" w:hAnsi="Times New Roman"/>
          <w:sz w:val="24"/>
          <w:szCs w:val="24"/>
        </w:rPr>
        <w:t>Також студент повинен:</w:t>
      </w:r>
    </w:p>
    <w:p w:rsidR="00182487" w:rsidRPr="00755254" w:rsidRDefault="00182487" w:rsidP="00182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знати:</w:t>
      </w:r>
    </w:p>
    <w:p w:rsidR="00182487" w:rsidRDefault="00182487" w:rsidP="00182487">
      <w:pPr>
        <w:pStyle w:val="a5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755254">
        <w:rPr>
          <w:rFonts w:ascii="Times New Roman" w:hAnsi="Times New Roman" w:cs="Times New Roman"/>
          <w:sz w:val="24"/>
          <w:szCs w:val="24"/>
        </w:rPr>
        <w:t>періодизацію   історії   польської   літератури та  основні етапи її розвитку; основні риси її</w:t>
      </w:r>
      <w:r>
        <w:rPr>
          <w:rFonts w:ascii="Times New Roman" w:hAnsi="Times New Roman" w:cs="Times New Roman"/>
          <w:sz w:val="24"/>
          <w:szCs w:val="24"/>
        </w:rPr>
        <w:t xml:space="preserve"> національної специфіки; питому вагу</w:t>
      </w:r>
      <w:r w:rsidRPr="00755254">
        <w:rPr>
          <w:rFonts w:ascii="Times New Roman" w:hAnsi="Times New Roman" w:cs="Times New Roman"/>
          <w:sz w:val="24"/>
          <w:szCs w:val="24"/>
        </w:rPr>
        <w:t xml:space="preserve"> внеску польських авторів в історію світової літератури і культури; найважливіші літературні напрями, течії й школи польської літератури;  тематико-проблемну сферу, систему жанрів і естетичних концепцій, характерних для кожного з періодів розвитку польської літератури; біографії найбільш відомих польських письменників; їх найбільш резонансні твори; найважливіші факти й дати з історії польсько-слов'янських і польсько-</w:t>
      </w:r>
      <w:r>
        <w:rPr>
          <w:rFonts w:ascii="Times New Roman" w:hAnsi="Times New Roman" w:cs="Times New Roman"/>
          <w:sz w:val="24"/>
          <w:szCs w:val="24"/>
        </w:rPr>
        <w:t>західно</w:t>
      </w:r>
      <w:r w:rsidRPr="00755254">
        <w:rPr>
          <w:rFonts w:ascii="Times New Roman" w:hAnsi="Times New Roman" w:cs="Times New Roman"/>
          <w:sz w:val="24"/>
          <w:szCs w:val="24"/>
        </w:rPr>
        <w:t>європейських літературних зв'язків.</w:t>
      </w:r>
    </w:p>
    <w:p w:rsidR="00182487" w:rsidRPr="00755254" w:rsidRDefault="00182487" w:rsidP="00182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вміти:</w:t>
      </w:r>
    </w:p>
    <w:p w:rsidR="00182487" w:rsidRPr="00755254" w:rsidRDefault="00182487" w:rsidP="00182487">
      <w:pPr>
        <w:pStyle w:val="a5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755254">
        <w:rPr>
          <w:rFonts w:ascii="Times New Roman" w:hAnsi="Times New Roman" w:cs="Times New Roman"/>
          <w:sz w:val="24"/>
          <w:szCs w:val="24"/>
        </w:rPr>
        <w:t>аналізувати – з використанням відповідного літературознавчого інструментарію – польські художньо-літературні тексти в історичному та літературному контекстах (національному, спільнослов'янському й західноєвропейському); характеризувати, систематизувати і зіставляти найзначніші літературні явища і процеси; використовувати набуті знання і вміння в самостійній науково-дослідницької діяльності; застосовувати навички самостійної роботи з науково-фактичним матеріалом з проблематики курсу.</w:t>
      </w:r>
    </w:p>
    <w:p w:rsidR="00182487" w:rsidRDefault="00182487" w:rsidP="0018248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182487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29"/>
        <w:gridCol w:w="5997"/>
        <w:gridCol w:w="4228"/>
      </w:tblGrid>
      <w:tr w:rsidR="00182487" w:rsidRPr="00966850" w:rsidTr="00182487">
        <w:trPr>
          <w:trHeight w:val="254"/>
        </w:trPr>
        <w:tc>
          <w:tcPr>
            <w:tcW w:w="1670" w:type="pct"/>
            <w:vMerge w:val="restart"/>
          </w:tcPr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  <w:p w:rsidR="00182487" w:rsidRPr="00E6060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pct"/>
            <w:gridSpan w:val="2"/>
            <w:tcBorders>
              <w:bottom w:val="single" w:sz="4" w:space="0" w:color="auto"/>
            </w:tcBorders>
          </w:tcPr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  <w:p w:rsidR="00182487" w:rsidRPr="00E6060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87" w:rsidRPr="00966850" w:rsidTr="00182487">
        <w:trPr>
          <w:trHeight w:val="375"/>
        </w:trPr>
        <w:tc>
          <w:tcPr>
            <w:tcW w:w="1670" w:type="pct"/>
            <w:vMerge/>
          </w:tcPr>
          <w:p w:rsidR="00182487" w:rsidRPr="00E60607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денна форма </w:t>
            </w:r>
          </w:p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навчання</w:t>
            </w:r>
          </w:p>
          <w:p w:rsidR="00182487" w:rsidRPr="00E6060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182487" w:rsidRDefault="00182487" w:rsidP="00E82A99">
            <w:pPr>
              <w:ind w:left="4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487" w:rsidRPr="00E60607" w:rsidRDefault="00182487" w:rsidP="00E82A99">
            <w:pPr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Освітня програма, спеціальність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Польська мова і зарубіжна література</w:t>
            </w:r>
          </w:p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(польська)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третій 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1953" w:type="pct"/>
          </w:tcPr>
          <w:p w:rsidR="00182487" w:rsidRPr="00474076" w:rsidRDefault="00182487" w:rsidP="00182487">
            <w:pPr>
              <w:ind w:left="491" w:hanging="3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1953" w:type="pct"/>
          </w:tcPr>
          <w:p w:rsidR="00182487" w:rsidRPr="0097144A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7D3">
              <w:rPr>
                <w:rFonts w:ascii="Times New Roman" w:hAnsi="Times New Roman" w:cs="Times New Roman"/>
                <w:sz w:val="24"/>
                <w:szCs w:val="24"/>
              </w:rPr>
              <w:t xml:space="preserve"> кредити 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91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ind w:left="4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52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9189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1953" w:type="pct"/>
          </w:tcPr>
          <w:p w:rsidR="00182487" w:rsidRPr="00C75A78" w:rsidRDefault="00182487" w:rsidP="00182487">
            <w:pPr>
              <w:ind w:left="452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953" w:type="pct"/>
          </w:tcPr>
          <w:p w:rsidR="00182487" w:rsidRPr="00C75A78" w:rsidRDefault="00182487" w:rsidP="00182487">
            <w:pPr>
              <w:ind w:left="452" w:hanging="3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1953" w:type="pct"/>
          </w:tcPr>
          <w:p w:rsidR="00182487" w:rsidRPr="0097144A" w:rsidRDefault="00182487" w:rsidP="00182487">
            <w:pPr>
              <w:ind w:left="452" w:hanging="37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447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82487" w:rsidRPr="00966850" w:rsidTr="00182487">
        <w:tc>
          <w:tcPr>
            <w:tcW w:w="1670" w:type="pct"/>
          </w:tcPr>
          <w:p w:rsidR="00182487" w:rsidRPr="00966850" w:rsidRDefault="00182487" w:rsidP="00E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1953" w:type="pct"/>
          </w:tcPr>
          <w:p w:rsidR="00182487" w:rsidRPr="00B91895" w:rsidRDefault="00182487" w:rsidP="00182487">
            <w:pPr>
              <w:ind w:left="452" w:hanging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377" w:type="pct"/>
          </w:tcPr>
          <w:p w:rsidR="00182487" w:rsidRPr="00966850" w:rsidRDefault="00182487" w:rsidP="00E82A9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82487" w:rsidRPr="00915B70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2487" w:rsidRPr="006F1CF5" w:rsidRDefault="00182487" w:rsidP="001824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F5">
        <w:rPr>
          <w:rFonts w:ascii="Times New Roman" w:hAnsi="Times New Roman" w:cs="Times New Roman"/>
          <w:b/>
          <w:sz w:val="28"/>
          <w:szCs w:val="28"/>
        </w:rPr>
        <w:t>Передумови для вивчення дисципліни</w:t>
      </w:r>
    </w:p>
    <w:p w:rsidR="00182487" w:rsidRPr="006F1CF5" w:rsidRDefault="00182487" w:rsidP="0018248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487" w:rsidRPr="00D91699" w:rsidRDefault="00182487" w:rsidP="001824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699">
        <w:rPr>
          <w:rFonts w:ascii="Times New Roman" w:hAnsi="Times New Roman" w:cs="Times New Roman"/>
          <w:sz w:val="24"/>
          <w:szCs w:val="24"/>
        </w:rPr>
        <w:t xml:space="preserve">Даний курс читається після вивчення таких дисциплін: </w:t>
      </w:r>
      <w:r w:rsidRPr="00D91699">
        <w:rPr>
          <w:rFonts w:ascii="Times New Roman" w:hAnsi="Times New Roman" w:cs="Times New Roman"/>
          <w:i/>
          <w:sz w:val="24"/>
          <w:szCs w:val="24"/>
        </w:rPr>
        <w:t>лексикологі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6140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польської мови, лінгвокраїнознавство Польщі</w:t>
      </w:r>
      <w:r w:rsidRPr="00D91699">
        <w:rPr>
          <w:rFonts w:ascii="Times New Roman" w:hAnsi="Times New Roman" w:cs="Times New Roman"/>
          <w:i/>
          <w:sz w:val="24"/>
          <w:szCs w:val="24"/>
        </w:rPr>
        <w:t>, історія зарубіжної літерат</w:t>
      </w:r>
      <w:r>
        <w:rPr>
          <w:rFonts w:ascii="Times New Roman" w:hAnsi="Times New Roman" w:cs="Times New Roman"/>
          <w:i/>
          <w:sz w:val="24"/>
          <w:szCs w:val="24"/>
        </w:rPr>
        <w:t>ури, вступ до філології</w:t>
      </w:r>
      <w:r w:rsidRPr="00D91699">
        <w:rPr>
          <w:rFonts w:ascii="Times New Roman" w:hAnsi="Times New Roman" w:cs="Times New Roman"/>
          <w:sz w:val="24"/>
          <w:szCs w:val="24"/>
        </w:rPr>
        <w:t>, що є однією з умов підвищення якості підготовки спеціаліста й істотно наближує викладання дисципліни до практичної сторони навчально-наукового процесу.</w:t>
      </w:r>
    </w:p>
    <w:p w:rsidR="00182487" w:rsidRP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487" w:rsidRPr="00915B70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182487" w:rsidRPr="00915B70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856">
        <w:rPr>
          <w:rFonts w:ascii="Times New Roman" w:hAnsi="Times New Roman" w:cs="Times New Roman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82487" w:rsidRP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487" w:rsidRDefault="001824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82487" w:rsidRPr="00510028" w:rsidRDefault="00182487" w:rsidP="001824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contextualSpacing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Політики курсу</w:t>
      </w:r>
    </w:p>
    <w:p w:rsidR="00182487" w:rsidRPr="00671FA3" w:rsidRDefault="00182487" w:rsidP="001824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82487" w:rsidRPr="001544F7" w:rsidRDefault="00182487" w:rsidP="001824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44F7">
        <w:rPr>
          <w:rFonts w:ascii="Times New Roman" w:hAnsi="Times New Roman" w:cs="Times New Roman"/>
          <w:b/>
          <w:i/>
          <w:sz w:val="28"/>
          <w:szCs w:val="28"/>
        </w:rPr>
        <w:t>Вимоги до студента</w:t>
      </w:r>
    </w:p>
    <w:p w:rsidR="00182487" w:rsidRDefault="00182487" w:rsidP="00182487">
      <w:pPr>
        <w:pStyle w:val="a5"/>
        <w:numPr>
          <w:ilvl w:val="0"/>
          <w:numId w:val="25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28">
        <w:rPr>
          <w:rFonts w:ascii="Times New Roman" w:hAnsi="Times New Roman" w:cs="Times New Roman"/>
          <w:sz w:val="28"/>
          <w:szCs w:val="28"/>
        </w:rPr>
        <w:t>Очікується, що всі студенти відвідають усі лекції і практичні заняття курсу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510028">
        <w:rPr>
          <w:rFonts w:ascii="Times New Roman" w:hAnsi="Times New Roman" w:cs="Times New Roman"/>
          <w:sz w:val="28"/>
          <w:szCs w:val="28"/>
        </w:rPr>
        <w:t xml:space="preserve">туденти мають інформувати викладача про неможливість відвідати заняття. </w:t>
      </w:r>
    </w:p>
    <w:p w:rsidR="00182487" w:rsidRPr="00510028" w:rsidRDefault="00182487" w:rsidP="00182487">
      <w:pPr>
        <w:pStyle w:val="a5"/>
        <w:numPr>
          <w:ilvl w:val="0"/>
          <w:numId w:val="25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Займатися іншими справами на лекціях та практичних заняттях неприпустимо.</w:t>
      </w:r>
    </w:p>
    <w:p w:rsidR="00182487" w:rsidRDefault="00182487" w:rsidP="00182487">
      <w:pPr>
        <w:pStyle w:val="a5"/>
        <w:numPr>
          <w:ilvl w:val="0"/>
          <w:numId w:val="25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28">
        <w:rPr>
          <w:rFonts w:ascii="Times New Roman" w:hAnsi="Times New Roman" w:cs="Times New Roman"/>
          <w:sz w:val="28"/>
          <w:szCs w:val="28"/>
        </w:rPr>
        <w:t xml:space="preserve">Оцінка </w:t>
      </w:r>
      <w:r>
        <w:rPr>
          <w:rFonts w:ascii="Times New Roman" w:hAnsi="Times New Roman" w:cs="Times New Roman"/>
          <w:sz w:val="28"/>
          <w:szCs w:val="28"/>
        </w:rPr>
        <w:t xml:space="preserve">«відмінно» ставиться за умови: 1) студент </w:t>
      </w:r>
      <w:r w:rsidRPr="001544F7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544F7">
        <w:rPr>
          <w:rFonts w:ascii="Times New Roman" w:hAnsi="Times New Roman" w:cs="Times New Roman"/>
          <w:sz w:val="28"/>
          <w:szCs w:val="28"/>
        </w:rPr>
        <w:t xml:space="preserve"> не  менш як 75 % матеріалу</w:t>
      </w:r>
      <w:r>
        <w:rPr>
          <w:rFonts w:ascii="Times New Roman" w:hAnsi="Times New Roman" w:cs="Times New Roman"/>
          <w:sz w:val="28"/>
          <w:szCs w:val="28"/>
        </w:rPr>
        <w:t xml:space="preserve">; 2) студент достатньо широко цитує літературно-художні тексти; 3) студент достатньо широко цитує науково-критичну літературу (с обов’язковими посиланнями); 4) </w:t>
      </w:r>
      <w:r w:rsidRPr="00671FA3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може користуватися конспектом, але не просто читати його; 5) студент або обирає свою позицію в науковій дискусії навколо проблеми, або висуває власну обґрунтовану концепцію.</w:t>
      </w:r>
    </w:p>
    <w:p w:rsidR="00182487" w:rsidRDefault="00182487" w:rsidP="00182487">
      <w:pPr>
        <w:pStyle w:val="a5"/>
        <w:numPr>
          <w:ilvl w:val="0"/>
          <w:numId w:val="25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sz w:val="28"/>
          <w:szCs w:val="28"/>
        </w:rPr>
        <w:t>Очікується, що роботи студентів будуть їх оригінальними дослідженнями чи міркуваннями.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Неприпустимі плагіат, відсутність посилань на використані джерела, фабрикування джерел списування та всяке інше нехтування академічною доброчесністю.</w:t>
      </w:r>
    </w:p>
    <w:p w:rsidR="00182487" w:rsidRDefault="00182487" w:rsidP="00182487">
      <w:pPr>
        <w:pStyle w:val="a5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82487" w:rsidRPr="00671FA3" w:rsidRDefault="00182487" w:rsidP="00182487">
      <w:pPr>
        <w:pStyle w:val="a5"/>
        <w:spacing w:line="240" w:lineRule="auto"/>
        <w:ind w:left="0" w:firstLine="993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671FA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У випадку порушення академічної доброчесності викладач вдається до реагування відповідно </w:t>
      </w:r>
      <w:r w:rsidRPr="00671FA3">
        <w:rPr>
          <w:rStyle w:val="a3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до</w:t>
      </w:r>
      <w:r w:rsidRPr="00671FA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Pr="00671FA3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671FA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:rsidR="00182487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color w:val="00B050"/>
          <w:sz w:val="28"/>
          <w:szCs w:val="28"/>
        </w:rPr>
        <w:sectPr w:rsidR="00182487" w:rsidSect="00182487">
          <w:footerReference w:type="default" r:id="rId12"/>
          <w:headerReference w:type="first" r:id="rId13"/>
          <w:type w:val="continuous"/>
          <w:pgSz w:w="16840" w:h="11907" w:orient="landscape"/>
          <w:pgMar w:top="425" w:right="851" w:bottom="851" w:left="851" w:header="567" w:footer="720" w:gutter="0"/>
          <w:pgNumType w:start="1"/>
          <w:cols w:space="720"/>
          <w:titlePg/>
          <w:docGrid w:linePitch="299"/>
        </w:sectPr>
      </w:pPr>
    </w:p>
    <w:p w:rsidR="00182487" w:rsidRPr="00160B94" w:rsidRDefault="00182487" w:rsidP="0018248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B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182487" w:rsidRPr="00160B94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82487" w:rsidRPr="00160B94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134"/>
        <w:gridCol w:w="283"/>
        <w:gridCol w:w="3969"/>
        <w:gridCol w:w="1276"/>
        <w:gridCol w:w="1984"/>
        <w:gridCol w:w="1276"/>
        <w:gridCol w:w="1985"/>
        <w:gridCol w:w="992"/>
        <w:gridCol w:w="709"/>
        <w:gridCol w:w="1134"/>
      </w:tblGrid>
      <w:tr w:rsidR="00182487" w:rsidRPr="00160B94" w:rsidTr="00E82A99">
        <w:trPr>
          <w:trHeight w:val="1220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Дата /</w:t>
            </w:r>
          </w:p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2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Інтернет-ресурси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182487" w:rsidRPr="00160B94" w:rsidTr="00E82A99">
        <w:trPr>
          <w:trHeight w:val="139"/>
        </w:trPr>
        <w:tc>
          <w:tcPr>
            <w:tcW w:w="14742" w:type="dxa"/>
            <w:gridSpan w:val="10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1" w:name="_gjdgxs" w:colFirst="0" w:colLast="0"/>
            <w:bookmarkEnd w:id="1"/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60B9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Л Е К Ц І Ї</w:t>
            </w:r>
          </w:p>
        </w:tc>
      </w:tr>
      <w:tr w:rsidR="00182487" w:rsidRPr="00042E46" w:rsidTr="00182487">
        <w:trPr>
          <w:trHeight w:val="3095"/>
        </w:trPr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  <w:bookmarkStart w:id="2" w:name="OLE_LINK13"/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1.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Вступ.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Вступні зауваги до курсу «Історія польської літератури». 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Витоки польської історії. Польський фольклор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історії польської літератури, її варіанти. </w:t>
            </w:r>
          </w:p>
          <w:p w:rsidR="00182487" w:rsidRPr="00042E46" w:rsidRDefault="00182487" w:rsidP="001824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Зародження польської літератури; конструктивна роль Біблії в цьому процесі.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24"/>
            <w:bookmarkStart w:id="4" w:name="OLE_LINK25"/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bookmarkEnd w:id="3"/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OLE_LINK16"/>
            <w:bookmarkStart w:id="6" w:name="OLE_LINK17"/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  <w:bookmarkEnd w:id="5"/>
            <w:bookmarkEnd w:id="6"/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7" w:name="OLE_LINK26"/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с.7-11</w:t>
            </w:r>
            <w:bookmarkEnd w:id="7"/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3, 4, 5, 11, 17, 20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OLE_LINK23"/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</w:t>
            </w:r>
            <w:bookmarkEnd w:id="8"/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30 балів, Модульна контрольна робота – 30 балів, екзамен – 40 балів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2.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Середньовіччя.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Найдавніша латиномовна агіографія та її герої.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латиномовної історичної прози (Галл Анонім, В. Кадлубек).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Ранні вірші латиною.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Започаткування літургічної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драми.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Полонізація костьолу в ХІІІ ст. та започаткування польського літератур-ного слова.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Світська латиномовна література цього періоду («Хроніка Яна з Чарнкова…») та ін.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Гімн «Богородиця» та його культурний резонанс. </w:t>
            </w:r>
          </w:p>
          <w:p w:rsidR="00182487" w:rsidRPr="00042E46" w:rsidRDefault="00182487" w:rsidP="001824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Розвиток літургічного театру в XIII-XIV ст. Формування польської гомілетики.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с.11-46,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3,4,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 s.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5-12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25, 28.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OLE_LINK11"/>
            <w:bookmarkStart w:id="10" w:name="OLE_LINK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bookmarkEnd w:id="9"/>
            <w:bookmarkEnd w:id="10"/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3.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Відродження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Розквіт польської культури за Ягеллонів – «золотий вік» польської літератури.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Утвердження гуманізму в Польщі та роль Краківського університету й</w:t>
            </w:r>
            <w:r w:rsidRPr="0004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книгодруку для розвитку літературного процесу.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Польська латиномовна література епохи Ренесансу (Я. Длугош, Я. Ост-роруг).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 сарматства (Мацей з Мехова).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Краківська Академія і формування новолатинської поезії (Ю. Дрогобич, Павло Русин, М. Гусовський, А. Кшіцький, Ян Дантішек, К. Яницький, С.Ф. Кльонович).  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польськомовної літератури та становлення польської літературної мови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(«Біблія королеви Софії» й ін.).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Польськомовна релігійна поезія (Бернат з Любліна, Владислав з Гельньова та ін.) Зародки грома-дянської та любовної лірики.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Польськомовна релігійно-політи-чна публіцистика та полемічна література епохи Реформації (М. Бєльський, С. Ореховський, А. Моджевський, П.Скарга).</w:t>
            </w:r>
          </w:p>
          <w:p w:rsidR="00182487" w:rsidRPr="00042E46" w:rsidRDefault="00182487" w:rsidP="0018248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Видатні поетичні індивіду-альності польського Ренесансу (М. Рей та Я.Кохановський).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с.47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3, 4,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 s. 13-19,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6, 25, 30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Бароко.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Бароко як світ протиріч та «стиль епохи».</w:t>
            </w:r>
            <w:r w:rsidRPr="00042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Метафізична поезія (М. Семп- Шажинський, С. Грабовецький).</w:t>
            </w: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Світські барокові поети (Я. А.Морштин, Д. Наборовський, М. К. Сарбевський, П. Кохановський, С. Твардовський) </w:t>
            </w: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 Ідилії Ш.Ши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softHyphen/>
              <w:t>ча, Й.Б. Зиморовича, Ш. Зиморовича. </w:t>
            </w: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- Куртуазний та шкільний театри в Польщі епохи Бароко. Католицько-єзуїтський та протестантський шкільний театр. </w:t>
            </w:r>
          </w:p>
          <w:p w:rsidR="00182487" w:rsidRPr="00042E46" w:rsidRDefault="00182487" w:rsidP="00E82A99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Совізжальська література (К. Опалінський, В. Потоцький, Я. Х. Пáсек,  А. Фредро).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с.117-161,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 s.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3-41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6, 2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182487" w:rsidRPr="00042E46" w:rsidRDefault="00182487" w:rsidP="00E8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27"/>
          </w:p>
          <w:bookmarkEnd w:id="11"/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5.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Просвітництво.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Розділи Польщі та їхній вплив на культуру краю.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Просвітництво як культурна програма в рамках «старопольської літератури».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Культурно-освітня реформа С. Конарського.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журналістики та публіцистики (С. Сташиц, Г. Колонтай, Ф. Єзерський).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Своєрідність творчості М. Мату-шевича, К. Несецького, Й. Б. Хмельовського</w:t>
            </w:r>
            <w:r w:rsidRPr="00042E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 Ю. Баки.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 «Станіславовий»  період; зародже-ння театру і драматургії (Ф.Богомолець.).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Трансплантація класицизму на польський грунт; теоретики напряму (І. Красіцький, Ф.К. Дмоховський, Ф.Голанський, Мі. Д. Краєвський); художня творчість польських класицистів (А. Нарушевич, Іг.Красіцький. С. Трембецький, Т. К. Венгерський).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Література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постстані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вового» періоду та занепад Просвітництва</w:t>
            </w:r>
            <w:r w:rsidRPr="00042E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Рококо та сентименталізм в польській літературі (Ю. Шимановський, Ф. Д. Князьнін, Ф. Карпінський).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Патріотична лірика рубежу ХVIII–ХІХ ст. (Ф. Заблоцький, Ю.Нємцевич). </w:t>
            </w:r>
          </w:p>
          <w:p w:rsidR="00182487" w:rsidRPr="00042E46" w:rsidRDefault="00182487" w:rsidP="00182487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32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Драматургія кінця ХVIII ст. (Ф.  Заблоцький, В. Богуславський, Ю. Немцевич).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лекція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 с.164-232,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 s. 43-63,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8, 12, 13,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,26, 31.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042E46" w:rsidTr="00182487">
        <w:trPr>
          <w:trHeight w:val="2867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6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Романтизм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2487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Зародження романтичної прози (Я.Потоцький)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Міцкевича.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 Словацького.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 З. Красінського.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Ц. К. Норвіда</w:t>
            </w:r>
          </w:p>
          <w:p w:rsidR="00182487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школа» </w:t>
            </w:r>
          </w:p>
          <w:p w:rsidR="00182487" w:rsidRPr="00042E46" w:rsidRDefault="00182487" w:rsidP="00182487">
            <w:pPr>
              <w:pStyle w:val="a5"/>
              <w:spacing w:before="100" w:beforeAutospacing="1" w:after="24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в польському романтизмі.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с.237-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359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3,4,5,6,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 s.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67-100.</w:t>
            </w:r>
          </w:p>
          <w:p w:rsidR="00182487" w:rsidRPr="00042E46" w:rsidRDefault="00182487" w:rsidP="0018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25, 29,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лекції.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82487" w:rsidRPr="00042E46" w:rsidTr="00E82A99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pStyle w:val="a5"/>
              <w:spacing w:before="100" w:beforeAutospacing="1" w:after="24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7.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Позитивізм </w:t>
            </w:r>
          </w:p>
          <w:p w:rsidR="00182487" w:rsidRDefault="00182487" w:rsidP="00E82A99">
            <w:pPr>
              <w:pStyle w:val="a5"/>
              <w:spacing w:before="100" w:beforeAutospacing="1" w:after="24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2487" w:rsidRPr="0097154A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A">
              <w:rPr>
                <w:rFonts w:ascii="Times New Roman" w:eastAsia="Times New Roman" w:hAnsi="Times New Roman" w:cs="Times New Roman"/>
                <w:sz w:val="24"/>
                <w:szCs w:val="24"/>
              </w:rPr>
              <w:t>Рух від романтизму до реалізму в  1 пол. ХІХ ст.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Поезія В. Сирокомлі й Т. Ленартовича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Проза    Ю. І. Крашевського, Т. Єжа (З. Мілковського), Ю. Коженьовського, З. Качковського.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Драматургія А. Фредро.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Позитивізм як естетична доктрина.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Е. Ожешко.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Б. Пруса.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Г. Сенкевича.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Відеоматеріали, текст лекції </w:t>
            </w:r>
          </w:p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 с.360-370, 1, с.377-476,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7,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88-89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90-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190, 199. 9, 10,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2487" w:rsidRPr="007514FC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лекції. 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042E46" w:rsidTr="00E82A99">
        <w:trPr>
          <w:trHeight w:val="1236"/>
        </w:trPr>
        <w:tc>
          <w:tcPr>
            <w:tcW w:w="1134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numPr>
                <w:ilvl w:val="0"/>
                <w:numId w:val="5"/>
              </w:numPr>
              <w:spacing w:before="100" w:beforeAutospacing="1" w:after="24" w:line="240" w:lineRule="auto"/>
              <w:ind w:left="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Модернізм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ind w:left="42" w:firstLine="318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Диференціація понять «модер-нізм», «неоромантизм», «символізм».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«Молода Польща» як епоха польської культури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2E4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ind w:left="42" w:firstLine="318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Поезія К</w:t>
            </w:r>
            <w:r w:rsidRPr="00042E4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Тетмайєра, Л. Стаффа, М. Коморніцької.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pacing w:before="100" w:beforeAutospacing="1" w:after="24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Проза С. Пшибишевського, С. Жеромського, В. Реймонта.</w:t>
            </w:r>
          </w:p>
          <w:p w:rsidR="00182487" w:rsidRPr="00042E46" w:rsidRDefault="00182487" w:rsidP="0018248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Театр і драма "Молодої Польщі" (Г. Запольська, С. Пшибише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вський, С. Виспянський та ін.)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лекція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1, с.479-500,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3, 4,5, 6,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.141-145.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Вдосконалити</w:t>
            </w:r>
          </w:p>
          <w:p w:rsidR="00182487" w:rsidRPr="00042E46" w:rsidRDefault="00182487" w:rsidP="00E82A9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33" w:right="-1"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лекції. 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Переглянути 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487" w:rsidRPr="00042E46" w:rsidTr="00E82A99">
        <w:trPr>
          <w:trHeight w:val="905"/>
        </w:trPr>
        <w:tc>
          <w:tcPr>
            <w:tcW w:w="11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2" w:name="OLE_LINK21"/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Література ІІ Речі Пос-политої та ПНР.</w:t>
            </w:r>
            <w:r w:rsidRPr="00042E4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82487" w:rsidRPr="00042E46" w:rsidRDefault="00182487" w:rsidP="00E82A99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Соціально-історичні чинники роз-витку польської літератури у міжвоєнне двадцятиліття.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Польська поезія міжвоєнного двадцятиліття. Група "Скамандр" (Я. Івашкевич, Ю. Тувім, Я. Лєхонь, А. Слонімський).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Польський авангардизм (футурист Б. Ясенський; «Краківська Авангарда» і Ю. Пшибось; «Здруй» як оплот польського експресіонізму тощо).</w:t>
            </w:r>
            <w:r w:rsidRPr="00042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bookmarkEnd w:id="12"/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Група «Жагари» (Є. Загурський, Ч. Мілош, А. Римкевич).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Епічна та драматична проза міжвоєнного двадцятиліття. Творчість З. Налковської, А. Струґа. М. Домбровської, Б. Шульца, С. І. Віткевича.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line="240" w:lineRule="auto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Виникнення ПОРП та формування тоталітарного устрою в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Польщі. Три потоки польської літератури цієї доби: конформістська, опозиційна, еміграційна.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line="240" w:lineRule="auto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офіціозу (К. Брандис, І. Неверлі тощо.). 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line="240" w:lineRule="auto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Явища духовного опору: Є. Анджеєвський, М. Домбровська,  К.І. Гагринський, А. Важик, В. Шимборська.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line="240" w:lineRule="auto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Творчість В. Гомбровича. Творчість Ч. Мілоша. Творчість С.Лема як феномен «внутрішньої еміграції».</w:t>
            </w:r>
          </w:p>
          <w:p w:rsidR="00182487" w:rsidRPr="00042E46" w:rsidRDefault="00182487" w:rsidP="00E82A99">
            <w:pPr>
              <w:pStyle w:val="a5"/>
              <w:numPr>
                <w:ilvl w:val="0"/>
                <w:numId w:val="3"/>
              </w:numPr>
              <w:suppressAutoHyphens/>
              <w:spacing w:line="240" w:lineRule="auto"/>
              <w:ind w:left="42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Польська критика і есеїстика 1960-1980-х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“Покоління-56” («Сучасність») в польській літературі. Формація “Покоління-68” ("Нова хвиля") у житті 1968–1976 рр. і нові тенденції розвитку літератури.</w:t>
            </w:r>
          </w:p>
          <w:p w:rsidR="00182487" w:rsidRPr="00042E46" w:rsidRDefault="00182487" w:rsidP="00E82A99">
            <w:pPr>
              <w:pStyle w:val="a5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hAnsi="Times New Roman" w:cs="Times New Roman"/>
                <w:sz w:val="24"/>
                <w:szCs w:val="24"/>
              </w:rPr>
              <w:t>Драматургія Польщі 1960-1980  рр.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с.501-570,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3, 4.</w:t>
            </w: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5, 6,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19, </w:t>
            </w:r>
            <w:r w:rsidRPr="0004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145-195.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18, 19.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відеоматеріали,</w:t>
            </w:r>
          </w:p>
          <w:p w:rsidR="00182487" w:rsidRPr="00042E46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E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2487" w:rsidRPr="00042E46" w:rsidTr="00630511">
        <w:trPr>
          <w:trHeight w:val="355"/>
        </w:trPr>
        <w:tc>
          <w:tcPr>
            <w:tcW w:w="11907" w:type="dxa"/>
            <w:gridSpan w:val="7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82487" w:rsidRDefault="00182487" w:rsidP="001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2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ПРАКТИЧНІ ЗАНЯТТЯ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042E46" w:rsidTr="00630511">
        <w:trPr>
          <w:trHeight w:val="355"/>
        </w:trPr>
        <w:tc>
          <w:tcPr>
            <w:tcW w:w="11907" w:type="dxa"/>
            <w:gridSpan w:val="7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82487" w:rsidRDefault="00182487" w:rsidP="001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042E46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182487">
        <w:trPr>
          <w:trHeight w:val="598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>Тема 1.</w:t>
            </w:r>
            <w:r w:rsidRPr="00160B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Вступ.</w:t>
            </w:r>
            <w:r w:rsidRPr="00160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2487" w:rsidRPr="00160B94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Вступ. Польська література в євро-пейському контексті. 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Витоки польської історії.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Польський фольклор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Періодизація історії польської літератури, її варіанти.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Зародження польської літератури.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Конструктивна роль Біблії в формуванні польської літератури.</w:t>
            </w:r>
          </w:p>
          <w:p w:rsidR="00182487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t>Практичне заняття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AC713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182487" w:rsidRPr="00AC7137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Default="00182487" w:rsidP="00E82A9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Абрамович С., Кеба О., Стахнюк Н. Історія польської літератури. К., 2019. 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Pr="00AC7137" w:rsidRDefault="00182487" w:rsidP="00E82A99">
            <w:pPr>
              <w:pStyle w:val="a5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Pr="00AC7137" w:rsidRDefault="00182487" w:rsidP="00E82A99">
            <w:pPr>
              <w:ind w:left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8"/>
              </w:numPr>
              <w:shd w:val="clear" w:color="auto" w:fill="FFFFFF"/>
              <w:spacing w:after="0" w:line="240" w:lineRule="atLeast"/>
              <w:ind w:left="0" w:firstLin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Петрухіна Л. Е. Історія польської літератури: Конспект лекцій і завдання. Львів, 2006.</w:t>
            </w:r>
          </w:p>
          <w:p w:rsidR="00182487" w:rsidRDefault="00182487" w:rsidP="00E82A9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Bukowski K., ks.  Biblia a literatura polska. Poznań,  2003. 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Chrzanowski I. Historia literatury niepodległej Polski (965-1795). Wyd.13.  Warszawa, 1983.</w:t>
            </w:r>
          </w:p>
          <w:p w:rsidR="00182487" w:rsidRDefault="00182487" w:rsidP="00E82A9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Krzyżanowski J.  Słownik folkloru polskiego. Warszawa, 1965.</w:t>
            </w:r>
          </w:p>
          <w:p w:rsidR="00182487" w:rsidRPr="00AC7137" w:rsidRDefault="00182487" w:rsidP="00182487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46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487">
              <w:rPr>
                <w:rFonts w:ascii="Times New Roman" w:hAnsi="Times New Roman" w:cs="Times New Roman"/>
                <w:sz w:val="20"/>
                <w:szCs w:val="20"/>
              </w:rPr>
              <w:t>Literatura polska: przewodnik encyklopedyczny. T. 2: N-Ż. Warszawa: Państwowe Wydawnictwo Naukowe, 1985, s. 228.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487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182487">
        <w:trPr>
          <w:trHeight w:val="8097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1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>Тема 2.</w:t>
            </w:r>
            <w:r w:rsidRPr="00160B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Середньовіччя.</w:t>
            </w:r>
          </w:p>
          <w:p w:rsidR="00182487" w:rsidRPr="00160B94" w:rsidRDefault="00182487" w:rsidP="001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Найдавніша латиномовна агіо-графія та її герої.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латиномовної істо-ричної прози (Галл Анонім. В. Кадлубек). Ранні вірші латиною.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Започаткування літургічної драми.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Полонізація костьолу в ХІІІ ст. та започаткування польського літера-турного слова.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Світська латиномовна література пізнього Середньовіччя («Хроніка Яна з Чарнкова…») та ін.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Гімн «Богородиця» та його культурний резонанс.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літургічного театру в XIII-XIV ст.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Формування польської гомілетики.</w:t>
            </w:r>
          </w:p>
          <w:p w:rsidR="00182487" w:rsidRPr="00160B94" w:rsidRDefault="00182487" w:rsidP="00E82A99">
            <w:pPr>
              <w:pStyle w:val="a5"/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color w:val="FABF8F" w:themeColor="accent6" w:themeTint="9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t>Практичне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AC7137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AC7137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Абрамович С., Кеба О., Стахнюк Н. Історія польської літератури. К., 2019. </w:t>
            </w:r>
          </w:p>
          <w:p w:rsidR="00182487" w:rsidRPr="00AC713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Default="00182487" w:rsidP="00E82A99">
            <w:pPr>
              <w:ind w:left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Pr="00AC7137" w:rsidRDefault="00182487" w:rsidP="00E82A99">
            <w:pPr>
              <w:ind w:left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Bukowski K., ks.  Biblia a literatura polska. Poznań,  2003. 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Dąbrówka A. Średniowiecze. Korzenie. Warszawa, 2005.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Liman K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Antologia poezji łacińskiej w Polsce. Średniowiecze. Poznań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2004. 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Michałowska T. Średniowiecze. War-szawa, 1995.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Problemy literatury staropolskiej. Wrocław, 1978.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Potkowski E. Książka rękopiśmienna w kulturze Polski średniowiecznej.  Warszawa, 1984. 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Problemy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literatury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staropolskiej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Wroc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aw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, 1978.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Słownik literatury staropolskiej (Średniowiecze – Renesans – Barok). Wrocław, 1990.</w:t>
            </w:r>
          </w:p>
          <w:p w:rsidR="00182487" w:rsidRPr="00AC7137" w:rsidRDefault="00182487" w:rsidP="00E82A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redniowieczne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ż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ywoty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cuda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patron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7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 1987</w:t>
            </w: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487" w:rsidRPr="00AC7137" w:rsidRDefault="00182487" w:rsidP="00182487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87">
              <w:rPr>
                <w:rFonts w:ascii="Times New Roman" w:hAnsi="Times New Roman" w:cs="Times New Roman"/>
                <w:sz w:val="20"/>
                <w:szCs w:val="20"/>
              </w:rPr>
              <w:t>Wydra W., Rzepka W. Chrestomatia staropolska. Teksty do roku 1543. Wrocław, 1984.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31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Відродження</w:t>
            </w:r>
          </w:p>
          <w:p w:rsidR="00182487" w:rsidRPr="009422A2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олотий вік» польської літератури за Ягеллонів.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422A2">
              <w:rPr>
                <w:rFonts w:ascii="Times New Roman" w:hAnsi="Times New Roman" w:cs="Times New Roman"/>
                <w:sz w:val="20"/>
                <w:szCs w:val="20"/>
              </w:rPr>
              <w:t>уманізм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2A2">
              <w:rPr>
                <w:rFonts w:ascii="Times New Roman" w:hAnsi="Times New Roman" w:cs="Times New Roman"/>
                <w:sz w:val="20"/>
                <w:szCs w:val="20"/>
              </w:rPr>
              <w:t>у Польщі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422A2">
              <w:rPr>
                <w:rFonts w:ascii="Times New Roman" w:hAnsi="Times New Roman" w:cs="Times New Roman"/>
                <w:sz w:val="20"/>
                <w:szCs w:val="20"/>
              </w:rPr>
              <w:t xml:space="preserve"> роль Краківського університету 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книго друку.</w:t>
            </w:r>
          </w:p>
          <w:p w:rsidR="00182487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Польська латиномовна література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епохи Ренесансу (Я. Длугош, Я. Ост-роруг).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2A2">
              <w:rPr>
                <w:rFonts w:ascii="Times New Roman" w:hAnsi="Times New Roman" w:cs="Times New Roman"/>
                <w:sz w:val="20"/>
                <w:szCs w:val="20"/>
              </w:rPr>
              <w:t xml:space="preserve">Концепція сарматства (Мацей з Мехова та ін.).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Краківська Академія і формування новолатинської поезії. Ю. Дрогобич, Павло Русин, М. Гусовський, А. Кшіцький, Ян Дантіш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ек, К. Яницький, С.Ф. Кльонович.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.  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польськомовної літератури та становлення польської літературної мови («Біблія королеви Софії» й ін.).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Польськомовна релігійна поезія (Бернат з Любліна, Владислав зГельньова та ін.)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Зародки громадянської та любовної лірики. </w:t>
            </w:r>
          </w:p>
          <w:p w:rsidR="00182487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Польськомовна релігійно-політи-чна публіцистика та полемічна література епохи Реформації (М. Бєльський, С. Ореховський, А. Моджевський, П.Скарга)</w:t>
            </w:r>
          </w:p>
          <w:p w:rsidR="00182487" w:rsidRPr="00E26780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Поезія М. Рея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драматично-діалогічні мораліте («Життя Йосифа…» та ін.;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переказ прозою біблійної книги «Псалтир»;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«Звіринець» та «Дзеркало» як моралістично-сатиричні панорами.</w:t>
            </w:r>
          </w:p>
          <w:p w:rsidR="00182487" w:rsidRPr="00E26780" w:rsidRDefault="00182487" w:rsidP="00E82A9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84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Поезія Я. Кохановського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переклади  Псалтирі, «Плач»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«Пісні»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26780">
              <w:rPr>
                <w:rFonts w:ascii="Times New Roman" w:hAnsi="Times New Roman" w:cs="Times New Roman"/>
                <w:sz w:val="20"/>
                <w:szCs w:val="20"/>
              </w:rPr>
              <w:t>жанр фрашки.</w:t>
            </w:r>
          </w:p>
          <w:p w:rsidR="00182487" w:rsidRPr="00160B94" w:rsidRDefault="00182487" w:rsidP="00E82A99">
            <w:pPr>
              <w:pStyle w:val="a5"/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487" w:rsidRPr="00160B94" w:rsidRDefault="00182487" w:rsidP="00E82A9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Pr="009422A2" w:rsidRDefault="00182487" w:rsidP="00E82A9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Pr="00160B94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color w:val="FABF8F" w:themeColor="accent6" w:themeTint="99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lastRenderedPageBreak/>
              <w:t>Практичне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лекції 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Warszawa,  2008. </w:t>
            </w:r>
          </w:p>
          <w:p w:rsidR="00182487" w:rsidRPr="00B44789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Астаф’єв О. Г. «Селянки» Шимона Шимоновича як взірці пісень літературного походження // Літературознавчі студії. 2014. Вип. 42 (1). С. 36–43. 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Вирський Д. Станіслав Оріховський-Роксолан: життя і пам’ять. К., 2013.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Моторний В.А. Слов’янські літератури епохи Відродже</w:t>
            </w:r>
            <w:r w:rsidRPr="00B44789"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  <w:t>ння //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 Історія зарубіжної літератури: Середні віки та Відродження.– Львів, 1982. С.: 386–432.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Д. С. Станіслав Оріховський як український латиномовний письменник Відродження // Українська література XVI–XVIII ст. та інші слов’ янські літератури. К., 1984. 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Саяпіна Т. В. Творчість Яна Кохановського. Методичний посібник із курсу «Історія польської літератури». Запоріжжя, 2001. 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Трофимук М. С. Латиномов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на література України ХV–ХІХ ст.: 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ри, мотиви, ідеї. Львів, 2014. 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Chrzanowski I. Historia literatury niepodległej Polski (965-1795). Wyd.13.  Warszawa, 1983.</w:t>
            </w:r>
          </w:p>
          <w:p w:rsidR="00182487" w:rsidRPr="00B44789" w:rsidRDefault="00182487" w:rsidP="00E82A9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24" w:line="240" w:lineRule="auto"/>
              <w:ind w:left="1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Podgorska T. Komizm w twórczości Mi</w:t>
            </w:r>
            <w:r w:rsidRPr="00B447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ołaja Reja. Wrocław, 1981.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Problemy literatury staropolskiej. Wrocław, 1978.</w:t>
            </w:r>
          </w:p>
          <w:p w:rsidR="00182487" w:rsidRPr="00B44789" w:rsidRDefault="00182487" w:rsidP="00E82A9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Słownik literatury staropolskiej (Średniowiecze – Renesans – Barok). Wrocław, 1990.</w:t>
            </w:r>
          </w:p>
          <w:p w:rsidR="00182487" w:rsidRPr="00B44789" w:rsidRDefault="00182487" w:rsidP="00E82A9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24" w:line="240" w:lineRule="auto"/>
              <w:ind w:left="18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Wilczak T. Studia nad twórczością Mikołaja Reja.  Poznań, 1975.</w:t>
            </w:r>
          </w:p>
          <w:p w:rsidR="00182487" w:rsidRPr="00160B94" w:rsidRDefault="00182487" w:rsidP="00E82A99">
            <w:pPr>
              <w:pStyle w:val="a5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28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4.</w:t>
            </w:r>
            <w:r w:rsidRPr="0016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Бароко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Бароко як світ протиріч та «стиль епохи». </w:t>
            </w: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Метафізична поезія (М. Семп- Шажинський, С. Грабовецький).</w:t>
            </w: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Світські барокові поети (Я. А. Морштин, Д. Наборовський, М. К. Сарбевський, П. Кохановський, С. Твардовський). </w:t>
            </w: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Ідилії Ш.Ши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softHyphen/>
              <w:t>мо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softHyphen/>
              <w:t>ви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softHyphen/>
              <w:t>ча, Й.Б. Зиморовича, Ш. Зиморовича. </w:t>
            </w: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Куртуазний та шкільний театри епохи Бароко. Католицько-єзуїтський та протестантський шкільний театр. </w:t>
            </w:r>
          </w:p>
          <w:p w:rsidR="00182487" w:rsidRPr="00160B94" w:rsidRDefault="00182487" w:rsidP="00E82A99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184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Совізжальська література (К. Опалінський, В. Потоцький, Я. Х. Пáсек,  А. Фредро).</w:t>
            </w:r>
          </w:p>
          <w:p w:rsidR="00182487" w:rsidRPr="00160B94" w:rsidRDefault="00182487" w:rsidP="00E82A9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lastRenderedPageBreak/>
              <w:t>Практичне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Pr="00B44789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Радишевський Р. Сарматсько-роксоланська етикетна поезія XVII століття в культурному просторі українсько-польського пограниччя // Українсько-польські літературні контексти. Київські полоністичні студії. Том ІV. К., 2003. С. 57–67.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Трофимук М. С. Латиномовна література України ХV–ХІХ ст.: жанри, мотиви, ідеї. Львів, 2014. 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Хинчевська-Геннель Т. Україна – Польща у XVII столітті: разом чи окремо // Українсько-польські літературні контексти. Київські полоністичні студії. Том ІV. К., 2003. С. 36–43. 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Barok polski wobec Europy. Kierunki dialogu, red. naukowa A. Nowicka-Jeżowa. Warszawa, 2003.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Bibliografia edycji i studiów o literaturze polskiego Renesansu i Baroku. 1995–2009. Warszawa, 2010. 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Dziechcińska H. Kultura literacka w Polsce XVI i XVII wieku. Zagadnienia wybrane. Warszawa, 1994.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Hernas Cz. Barok. Warszawa 1973 i wyd. nast.; lub: Hernas Cz. Literatura baroku. Warszawa, 1987 i wyd. nast. </w:t>
            </w:r>
          </w:p>
          <w:p w:rsidR="00182487" w:rsidRPr="00085BD8" w:rsidRDefault="00182487" w:rsidP="00E82A9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Okoń J. Dramat i teatr szkolny. Sceny jezuickie XVII wieku. Wrocław – Warszawa – Kraków, 1970.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Pazera W. Kaznodziejstwo w Polsce od początku do końca epoki baroku. Częstochowa, 1999.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1560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 xml:space="preserve">Тема 5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Просвітництво.</w:t>
            </w:r>
          </w:p>
          <w:p w:rsidR="00182487" w:rsidRPr="00160B94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2487" w:rsidRPr="00160B94" w:rsidRDefault="00182487" w:rsidP="00E82A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Розділи Польщі та їхній вплив на культуру краю.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Просвітництво як культурна програма в рамках «старопольської літератури».Культурно-освітня реформа С. Конарського.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журналістики та публіцистики (С. Сташиц, Г. Колонтай, Ф. Єзерський). 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Своєрідність творчості М. Мату-шевича, К. Несецького, Й. Б. Хмельовського, Ю. Баки.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«Станіславовий»  період; заро-дження театру і драматургії (Ф. Богомолець).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Трансплантація класицизму на польський грунт. Теоретики напряму (І. Красіцький, Ф. Дмоховський, Ф. Голанський, М. Краєвський). 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Художня творчість польських класицистів (А. Нарушевич, І. Красіцький. С. Трембецький, Т. Венгерський). 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Література «постстаніславового» періоду та занепад Просвітництва</w:t>
            </w:r>
            <w:r w:rsidRPr="00085B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Рококо та сентименталізм (Ю. Шимановський, Ф. Д. Князьнін, Ф. Карпінський). </w:t>
            </w:r>
          </w:p>
          <w:p w:rsidR="00182487" w:rsidRDefault="00182487" w:rsidP="00E82A99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Патріотична лірика рубежу ХVIII–ХІХ ст. (Ф. Заблоцький, Ю.Нємцевич).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13"/>
              </w:numPr>
              <w:spacing w:before="100" w:beforeAutospacing="1" w:after="24" w:line="240" w:lineRule="auto"/>
              <w:ind w:left="325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487">
              <w:rPr>
                <w:rFonts w:ascii="Times New Roman" w:hAnsi="Times New Roman" w:cs="Times New Roman"/>
                <w:sz w:val="20"/>
                <w:szCs w:val="20"/>
              </w:rPr>
              <w:t>Драматургія кінця ХVIII ст. (Ф.  Заблоцький, В. Богуславський, Ю. Немцевич).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t>Практичне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861E6B" w:rsidRDefault="00182487" w:rsidP="00E82A99">
            <w:pPr>
              <w:pStyle w:val="a5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E6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Default="00182487" w:rsidP="00E82A99">
            <w:pPr>
              <w:pStyle w:val="a5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Pr="00861E6B" w:rsidRDefault="00182487" w:rsidP="00E82A99">
            <w:pPr>
              <w:pStyle w:val="a5"/>
              <w:spacing w:before="100" w:beforeAutospacing="1" w:after="24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E6B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Pr="00861E6B" w:rsidRDefault="00182487" w:rsidP="00E82A99">
            <w:pPr>
              <w:ind w:firstLine="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E6B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861E6B" w:rsidRDefault="00182487" w:rsidP="00E82A99">
            <w:pPr>
              <w:pStyle w:val="a5"/>
              <w:numPr>
                <w:ilvl w:val="3"/>
                <w:numId w:val="31"/>
              </w:numPr>
              <w:tabs>
                <w:tab w:val="left" w:pos="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Трофимук М. С. Латиномов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на література України ХV–ХІХ ст.: 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ри, мотиви, ідеї. Львів, 2014. </w:t>
            </w:r>
          </w:p>
          <w:p w:rsidR="00182487" w:rsidRPr="00861E6B" w:rsidRDefault="00182487" w:rsidP="00E82A99">
            <w:pPr>
              <w:pStyle w:val="a5"/>
              <w:numPr>
                <w:ilvl w:val="3"/>
                <w:numId w:val="31"/>
              </w:numPr>
              <w:tabs>
                <w:tab w:val="left" w:pos="0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Chrzanowski I. Historia literatury niepodległej Polski (965-1795). Wyd.13.  Warszawa, 1983.</w:t>
            </w:r>
          </w:p>
          <w:p w:rsidR="00182487" w:rsidRPr="00085BD8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Dziechcińska H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 i człowiek w pamiętnikach trzech stuleci: XVI–XVII–XVIII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2003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2487" w:rsidRPr="00085BD8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Klimowicz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Literatura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wieceni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,1995.</w:t>
            </w:r>
          </w:p>
          <w:p w:rsidR="00182487" w:rsidRPr="00085BD8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Kostkiewiczowa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wiecenie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naszej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ół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czesności, Warszawa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5B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1994</w:t>
            </w:r>
            <w:r w:rsidRPr="00085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487" w:rsidRPr="00861E6B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Krzywy R. Klasycyzm polskiej epiki bohaterskiej od czasów renesansu po oświecenie // Klasycyzm. Estetyka – doktryna literacka – antropologia.  Warszawa, 2010. S. 101–126.</w:t>
            </w:r>
          </w:p>
          <w:p w:rsidR="00182487" w:rsidRPr="00861E6B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Maciejewski J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Specyfika rękopiśmiennego obiegu literatury w XVI–XVIII wieku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Napis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Seria VIII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2002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S. 3–14.</w:t>
            </w:r>
          </w:p>
          <w:p w:rsidR="00182487" w:rsidRPr="00861E6B" w:rsidRDefault="00182487" w:rsidP="00E82A99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Teatr jezuicki XVIII i 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XIX wieku w Polsce. Z antologią dramatu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Wstęp i  oprac. I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Kadulska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Gdańsk, 1997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2487" w:rsidRPr="00160B94" w:rsidRDefault="00182487" w:rsidP="00182487">
            <w:pPr>
              <w:pStyle w:val="a5"/>
              <w:numPr>
                <w:ilvl w:val="3"/>
                <w:numId w:val="3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Wesela, chrzciny i  pogrzeby w  XVI–XVIII wieku: kultura życia i  śmierci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Red. H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Suchojad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Warszawa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200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1E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861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182487">
        <w:trPr>
          <w:trHeight w:val="7105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182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>Тема 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042E4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Романтизм</w:t>
            </w:r>
            <w:r w:rsidRPr="00160B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2487" w:rsidRPr="00160B94" w:rsidRDefault="00182487" w:rsidP="0018248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1.Творчість  А. Міцкевича</w:t>
            </w:r>
          </w:p>
          <w:p w:rsidR="00182487" w:rsidRPr="00160B94" w:rsidRDefault="00182487" w:rsidP="00182487">
            <w:pPr>
              <w:spacing w:after="0" w:line="240" w:lineRule="auto"/>
              <w:ind w:left="3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біографія поета;</w:t>
            </w:r>
          </w:p>
          <w:p w:rsidR="00182487" w:rsidRPr="00160B94" w:rsidRDefault="00182487" w:rsidP="00182487">
            <w:pPr>
              <w:spacing w:after="0" w:line="240" w:lineRule="auto"/>
              <w:ind w:left="3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лірика та балади А. Міцкевича;</w:t>
            </w:r>
          </w:p>
          <w:p w:rsidR="00182487" w:rsidRPr="00160B94" w:rsidRDefault="00182487" w:rsidP="00182487">
            <w:pPr>
              <w:spacing w:after="0" w:line="240" w:lineRule="auto"/>
              <w:ind w:left="3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«Кримські сонети» як романтичний образ Сходу;</w:t>
            </w:r>
          </w:p>
          <w:p w:rsidR="00182487" w:rsidRPr="00160B94" w:rsidRDefault="00182487" w:rsidP="00182487">
            <w:pPr>
              <w:spacing w:after="0" w:line="240" w:lineRule="auto"/>
              <w:ind w:left="3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історичні поеми «Гражина» та «Конрад Валленрод» ;</w:t>
            </w:r>
          </w:p>
          <w:p w:rsidR="00182487" w:rsidRPr="00160B94" w:rsidRDefault="00182487" w:rsidP="00182487">
            <w:pPr>
              <w:spacing w:after="0" w:line="240" w:lineRule="auto"/>
              <w:ind w:left="3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драматична поема «Дзяди».</w:t>
            </w:r>
          </w:p>
          <w:p w:rsidR="00182487" w:rsidRPr="00824402" w:rsidRDefault="00182487" w:rsidP="0018248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>Творчість Ю.Словацького</w:t>
            </w:r>
          </w:p>
          <w:p w:rsidR="00182487" w:rsidRPr="00AC1ECD" w:rsidRDefault="00182487" w:rsidP="00182487">
            <w:pPr>
              <w:pStyle w:val="a5"/>
              <w:spacing w:after="0" w:line="240" w:lineRule="auto"/>
              <w:ind w:left="68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487" w:rsidRPr="00160B94" w:rsidRDefault="00182487" w:rsidP="001824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біографія поета;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лірика Ю. Словацького;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драматургія Ю. Словацького;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поеми Ю. Словацького;</w:t>
            </w:r>
          </w:p>
          <w:p w:rsidR="00182487" w:rsidRDefault="00182487" w:rsidP="0018248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Україна у Ю. Словацького.</w:t>
            </w:r>
          </w:p>
          <w:p w:rsidR="00182487" w:rsidRDefault="00182487" w:rsidP="0018248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Default="00182487" w:rsidP="0018248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Творчість  З. Красінського.</w:t>
            </w:r>
          </w:p>
          <w:p w:rsidR="00182487" w:rsidRPr="00AC1ECD" w:rsidRDefault="00182487" w:rsidP="00182487">
            <w:pPr>
              <w:pStyle w:val="a5"/>
              <w:spacing w:after="0" w:line="240" w:lineRule="auto"/>
              <w:ind w:left="91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487" w:rsidRDefault="00182487" w:rsidP="0018248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>Творчість Ц. К. Норвіда.</w:t>
            </w:r>
          </w:p>
          <w:p w:rsidR="00182487" w:rsidRPr="00AC1ECD" w:rsidRDefault="00182487" w:rsidP="0018248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Default="00182487" w:rsidP="0018248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 xml:space="preserve">Зародження романтичної прози (Я. Потоцький). </w:t>
            </w:r>
          </w:p>
          <w:p w:rsidR="00182487" w:rsidRPr="00AC1ECD" w:rsidRDefault="00182487" w:rsidP="0018248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Pr="00824402" w:rsidRDefault="00182487" w:rsidP="00182487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 xml:space="preserve"> «Українська школа» в польському романтизмі:</w:t>
            </w:r>
          </w:p>
          <w:p w:rsidR="00182487" w:rsidRDefault="00182487" w:rsidP="00182487">
            <w:pPr>
              <w:spacing w:after="0" w:line="240" w:lineRule="auto"/>
              <w:ind w:left="10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>А. Мальчевський;</w:t>
            </w:r>
          </w:p>
          <w:p w:rsidR="00182487" w:rsidRPr="00824402" w:rsidRDefault="00182487" w:rsidP="00182487">
            <w:pPr>
              <w:spacing w:after="0" w:line="240" w:lineRule="auto"/>
              <w:ind w:left="10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 xml:space="preserve">М. Чайковський; </w:t>
            </w:r>
          </w:p>
          <w:p w:rsidR="00182487" w:rsidRPr="00824402" w:rsidRDefault="00182487" w:rsidP="00182487">
            <w:pPr>
              <w:spacing w:after="0" w:line="240" w:lineRule="auto"/>
              <w:ind w:left="10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 xml:space="preserve">Б. Залєський; </w:t>
            </w:r>
          </w:p>
          <w:p w:rsidR="00182487" w:rsidRPr="00160B94" w:rsidRDefault="00182487" w:rsidP="00182487">
            <w:pPr>
              <w:spacing w:after="0" w:line="240" w:lineRule="auto"/>
              <w:ind w:left="1032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>С. Гощинський.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</w:rPr>
              <w:t>Практичне заняття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Відеоматеріали,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B44789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>Петрухіна Л. Е.</w:t>
            </w: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824402">
              <w:rPr>
                <w:rFonts w:ascii="Times New Roman" w:hAnsi="Times New Roman" w:cs="Times New Roman"/>
                <w:sz w:val="20"/>
                <w:szCs w:val="20"/>
              </w:rPr>
              <w:t xml:space="preserve">Історія польської літератури: Конспект лекцій і завдання. Львів, 2006. </w:t>
            </w:r>
          </w:p>
          <w:p w:rsidR="0018248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Epoki literackie: Romantyzm. Warszawa, 2008.</w:t>
            </w:r>
          </w:p>
          <w:p w:rsidR="0018248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Kowalczykowa A. Dramat i teatr romantyczny. Warszawa, 1997</w:t>
            </w:r>
          </w:p>
          <w:p w:rsidR="0018248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Kowalczykowa A. Romantyzm. Warszawa, 2000</w:t>
            </w:r>
          </w:p>
          <w:p w:rsidR="00182487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Przybylski R., Witkowska A. Romantyzm. – Warszawa, 2001.</w:t>
            </w:r>
          </w:p>
          <w:p w:rsidR="00182487" w:rsidRPr="00824402" w:rsidRDefault="00182487" w:rsidP="00E82A99">
            <w:pPr>
              <w:pStyle w:val="a5"/>
              <w:numPr>
                <w:ilvl w:val="3"/>
                <w:numId w:val="38"/>
              </w:numPr>
              <w:spacing w:after="0" w:line="240" w:lineRule="auto"/>
              <w:ind w:left="18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Witkowska A., Przybylski R. Romantyzm. Warzsawa, 1999.</w:t>
            </w:r>
          </w:p>
          <w:p w:rsidR="00182487" w:rsidRPr="00824402" w:rsidRDefault="00182487" w:rsidP="00E8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40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>Тема 7.</w:t>
            </w:r>
            <w:r w:rsidRPr="00160B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ПОЗИТИВІЗМ</w:t>
            </w:r>
          </w:p>
          <w:p w:rsidR="00182487" w:rsidRDefault="00182487" w:rsidP="00E82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82487" w:rsidRPr="00770D59" w:rsidRDefault="00182487" w:rsidP="00E82A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84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59">
              <w:rPr>
                <w:rFonts w:ascii="Times New Roman" w:eastAsia="Times New Roman" w:hAnsi="Times New Roman" w:cs="Times New Roman"/>
                <w:sz w:val="24"/>
                <w:szCs w:val="24"/>
              </w:rPr>
              <w:t>Рух від романтизму до реалізму в  1 пол. ХІХ ст.</w:t>
            </w:r>
          </w:p>
          <w:p w:rsidR="00182487" w:rsidRPr="00CA6EC4" w:rsidRDefault="00182487" w:rsidP="00E82A99">
            <w:pPr>
              <w:spacing w:before="100" w:beforeAutospacing="1" w:after="24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Поезія В. Сирокомлі.</w:t>
            </w:r>
          </w:p>
          <w:p w:rsidR="00182487" w:rsidRPr="00CA6EC4" w:rsidRDefault="00182487" w:rsidP="00E82A99">
            <w:pPr>
              <w:spacing w:before="100" w:beforeAutospacing="1" w:after="24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Поезія Т. Ленартовича.</w:t>
            </w:r>
          </w:p>
          <w:p w:rsidR="00182487" w:rsidRPr="00CA6EC4" w:rsidRDefault="00182487" w:rsidP="00E82A99">
            <w:pPr>
              <w:spacing w:before="100" w:beforeAutospacing="1" w:after="24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Проза    Ю. І. Крашевського.</w:t>
            </w:r>
          </w:p>
          <w:p w:rsidR="00182487" w:rsidRPr="00CA6EC4" w:rsidRDefault="00182487" w:rsidP="00E82A99">
            <w:pPr>
              <w:spacing w:before="100" w:beforeAutospacing="1" w:after="24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Проза Т. Єжа (З. Мілковського)</w:t>
            </w:r>
          </w:p>
          <w:p w:rsidR="00182487" w:rsidRPr="00CA6EC4" w:rsidRDefault="00182487" w:rsidP="00E82A99">
            <w:pPr>
              <w:spacing w:before="100" w:beforeAutospacing="1" w:after="24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Проза Ю. Коженьовського.</w:t>
            </w:r>
          </w:p>
          <w:p w:rsidR="00182487" w:rsidRPr="00CA6EC4" w:rsidRDefault="00182487" w:rsidP="00182487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Проза  З. Качковського.</w:t>
            </w:r>
          </w:p>
          <w:p w:rsidR="00182487" w:rsidRPr="00CA6EC4" w:rsidRDefault="00182487" w:rsidP="0018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</w:rPr>
            </w:pPr>
            <w:r w:rsidRPr="00CA6EC4">
              <w:rPr>
                <w:rFonts w:ascii="Times New Roman" w:hAnsi="Times New Roman" w:cs="Times New Roman"/>
                <w:sz w:val="20"/>
                <w:szCs w:val="20"/>
              </w:rPr>
              <w:t>Драматургія А. Фредро.</w:t>
            </w:r>
          </w:p>
          <w:p w:rsidR="00182487" w:rsidRDefault="00182487" w:rsidP="00182487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0D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Позитивізм як естетична доктрина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487" w:rsidRPr="00160B94" w:rsidRDefault="00182487" w:rsidP="00182487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Т. Еске-Хоїнський, Ю. Охорович,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Сабовський, А. Свєнтоховський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2487" w:rsidRDefault="00182487" w:rsidP="00182487">
            <w:pPr>
              <w:spacing w:after="0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0D59">
              <w:rPr>
                <w:rFonts w:ascii="Times New Roman" w:hAnsi="Times New Roman" w:cs="Times New Roman"/>
                <w:sz w:val="24"/>
                <w:szCs w:val="24"/>
              </w:rPr>
              <w:t>Творчість Е. Ожешко.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біографія Е. Ожешко;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селянські мотиви у. Ожешко;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жіноча емансипація у Ожешко;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єврейська тематика у Ожешко;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«Gloria victis</w:t>
            </w:r>
            <w:r w:rsidRPr="00160B9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поетизація повстання 1863 р.; 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- «Над Німаном» як позитивістський роман; </w:t>
            </w:r>
          </w:p>
          <w:p w:rsidR="00182487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«Хам» та «</w:t>
            </w:r>
            <w:r w:rsidRPr="0016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»  як вихід за межі естетики позитивізму.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487" w:rsidRPr="00160B94" w:rsidRDefault="00182487" w:rsidP="0018248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D59">
              <w:rPr>
                <w:rFonts w:ascii="Times New Roman" w:hAnsi="Times New Roman" w:cs="Times New Roman"/>
                <w:sz w:val="24"/>
                <w:szCs w:val="24"/>
              </w:rPr>
              <w:t>. Творчість М. Конопницької.</w:t>
            </w:r>
          </w:p>
          <w:p w:rsidR="00182487" w:rsidRDefault="00182487" w:rsidP="00182487">
            <w:pPr>
              <w:pStyle w:val="a5"/>
              <w:spacing w:after="0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D59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Б. Пруса. </w:t>
            </w:r>
          </w:p>
          <w:p w:rsidR="00182487" w:rsidRDefault="00182487" w:rsidP="00182487">
            <w:pPr>
              <w:pStyle w:val="a5"/>
              <w:spacing w:after="0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біографія Б. Пруса;</w:t>
            </w:r>
          </w:p>
          <w:p w:rsidR="00182487" w:rsidRPr="00770D59" w:rsidRDefault="00182487" w:rsidP="00182487">
            <w:pPr>
              <w:pStyle w:val="a5"/>
              <w:spacing w:after="0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і</w:t>
            </w: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деалізація старого села у Пруса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2487" w:rsidRDefault="00182487" w:rsidP="00182487">
            <w:p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місто та його люди в романі «Лялька»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 xml:space="preserve"> ; «Фараон» як історичний  роман реалістичного типу;</w:t>
            </w:r>
          </w:p>
          <w:p w:rsidR="00182487" w:rsidRPr="00160B94" w:rsidRDefault="00182487" w:rsidP="00182487">
            <w:pPr>
              <w:pStyle w:val="a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0D59">
              <w:rPr>
                <w:rFonts w:ascii="Times New Roman" w:hAnsi="Times New Roman" w:cs="Times New Roman"/>
                <w:sz w:val="24"/>
                <w:szCs w:val="24"/>
              </w:rPr>
              <w:t>Творчість Г. Сенкевича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біографія письменника: життя в літературі;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   рання новелістика Г. Сенкевича;</w:t>
            </w:r>
          </w:p>
          <w:p w:rsidR="00182487" w:rsidRPr="00160B94" w:rsidRDefault="00182487" w:rsidP="00182487">
            <w:pPr>
              <w:spacing w:after="0" w:line="240" w:lineRule="auto"/>
              <w:ind w:left="42"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трилогія Г. Сенкевича «Вогнем і мечем», «Потоп» та «Пан Володийовський» ;</w:t>
            </w:r>
          </w:p>
          <w:p w:rsidR="00182487" w:rsidRPr="00160B94" w:rsidRDefault="00182487" w:rsidP="00E82A99">
            <w:pPr>
              <w:spacing w:before="100" w:beforeAutospacing="1" w:after="24" w:line="240" w:lineRule="auto"/>
              <w:ind w:left="42" w:firstLine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«Хрестоносці»: художня інтерпретація моменту становлення польської національної самосвідомості.</w:t>
            </w:r>
          </w:p>
          <w:p w:rsidR="00182487" w:rsidRPr="00160B94" w:rsidRDefault="00182487" w:rsidP="00182487">
            <w:pPr>
              <w:spacing w:before="100" w:beforeAutospacing="1" w:after="24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- «Quo vadis?» як апологія християнства.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B44789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2487" w:rsidRPr="00770D59" w:rsidRDefault="00182487" w:rsidP="00E82A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8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Abramowycz S. Pojęcie bohatera społecznego i charakter artystycznego uogólnienia w powieści J. I. Krashevskiego „Ostap Bondarczuk”: romantyczny monolit czy dialektyka duszy? // Zeszyty Wiejskie. T. XXVI. Łódź : Wydawnictwo Uniwersytetu Łódzkiego, 2021. S. 133–156.</w:t>
            </w:r>
          </w:p>
          <w:p w:rsidR="00182487" w:rsidRPr="00770D59" w:rsidRDefault="00182487" w:rsidP="00E82A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8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Bobinska C. Spor o ujcie pozytywizmu I historykow pozytywistycznych // Kwart. Hist.  1954. № 1. </w:t>
            </w:r>
          </w:p>
          <w:p w:rsidR="00182487" w:rsidRPr="00770D59" w:rsidRDefault="00182487" w:rsidP="00E82A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8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Markiewicz H. Pozytywizm. Warszawa, 2000.</w:t>
            </w:r>
          </w:p>
          <w:p w:rsidR="00182487" w:rsidRPr="00770D59" w:rsidRDefault="00182487" w:rsidP="00E82A9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8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59">
              <w:rPr>
                <w:rFonts w:ascii="Times New Roman" w:hAnsi="Times New Roman" w:cs="Times New Roman"/>
                <w:sz w:val="20"/>
                <w:szCs w:val="20"/>
              </w:rPr>
              <w:t>Serejski M. H. Przesztosc a terazniejszosc. Szkice i studia historiograficzne. — Wroctaw–Warszawa–Krakow, 1965.</w:t>
            </w:r>
          </w:p>
          <w:p w:rsidR="00182487" w:rsidRDefault="00182487" w:rsidP="00E82A99">
            <w:pPr>
              <w:pStyle w:val="a5"/>
              <w:spacing w:before="100" w:beforeAutospacing="1" w:after="24"/>
              <w:ind w:left="0" w:firstLine="709"/>
              <w:jc w:val="both"/>
              <w:rPr>
                <w:sz w:val="28"/>
                <w:szCs w:val="28"/>
              </w:rPr>
            </w:pP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3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182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2E46">
              <w:rPr>
                <w:rFonts w:ascii="Times New Roman" w:eastAsia="Times New Roman" w:hAnsi="Times New Roman" w:cs="Times New Roman"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8. </w:t>
            </w:r>
            <w:r w:rsidRPr="00042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Модернізм</w:t>
            </w:r>
            <w:r w:rsidRPr="00042E4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60B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Диференціація понять «модер-нізм», «неоромантизм», «символізм»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«Молода Польща» як епоха польської культури</w:t>
            </w:r>
            <w:r w:rsidRPr="00160B94">
              <w:rPr>
                <w:rFonts w:ascii="Times New Roman" w:eastAsia="Times New Roman" w:hAnsi="Times New Roman" w:cs="Times New Roman"/>
              </w:rPr>
              <w:t>.</w:t>
            </w:r>
            <w:r w:rsidRPr="00160B94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Поезія К</w:t>
            </w:r>
            <w:r w:rsidRPr="00160B94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.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Тетмайєра.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Поезія Л. Стаффа.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Поезія М. Коморніцької.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647F41">
              <w:rPr>
                <w:rFonts w:ascii="Times New Roman" w:hAnsi="Times New Roman" w:cs="Times New Roman"/>
                <w:sz w:val="20"/>
                <w:szCs w:val="20"/>
              </w:rPr>
              <w:t>Проза С. Пшибишевського.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647F41">
              <w:rPr>
                <w:rFonts w:ascii="Times New Roman" w:hAnsi="Times New Roman" w:cs="Times New Roman"/>
                <w:sz w:val="20"/>
                <w:szCs w:val="20"/>
              </w:rPr>
              <w:t>Проза С. Жеромського.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647F41">
              <w:rPr>
                <w:rFonts w:ascii="Times New Roman" w:hAnsi="Times New Roman" w:cs="Times New Roman"/>
                <w:sz w:val="20"/>
                <w:szCs w:val="20"/>
              </w:rPr>
              <w:t>Проза В. Реймонта.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647F41">
              <w:rPr>
                <w:rFonts w:ascii="Times New Roman" w:hAnsi="Times New Roman" w:cs="Times New Roman"/>
                <w:sz w:val="20"/>
                <w:szCs w:val="20"/>
              </w:rPr>
              <w:t>Театр і драматургія "Молодої Польщі" (Г. Запольська, С. Пшибишевський).</w:t>
            </w:r>
          </w:p>
          <w:p w:rsidR="00182487" w:rsidRPr="00647F41" w:rsidRDefault="00182487" w:rsidP="00182487">
            <w:pPr>
              <w:pStyle w:val="a5"/>
              <w:numPr>
                <w:ilvl w:val="0"/>
                <w:numId w:val="16"/>
              </w:numPr>
              <w:spacing w:after="0"/>
              <w:ind w:left="42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647F41">
              <w:rPr>
                <w:rFonts w:ascii="Times New Roman" w:hAnsi="Times New Roman" w:cs="Times New Roman"/>
                <w:sz w:val="20"/>
                <w:szCs w:val="20"/>
              </w:rPr>
              <w:t>Драматургія  й поезія С. Виспян-ського.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182487">
            <w:pPr>
              <w:spacing w:after="0"/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182487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182487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Pr="00B44789" w:rsidRDefault="00182487" w:rsidP="00182487">
            <w:pPr>
              <w:pStyle w:val="a5"/>
              <w:tabs>
                <w:tab w:val="left" w:pos="142"/>
              </w:tabs>
              <w:spacing w:after="0"/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9A477C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>Моренець В. Національні шляхи поетичного модерну першої половини XX ст.: Україна і Польща. Київ, 2001.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>Сухомлинов О. Етнокультурний дискурс у літературі польсько-українського пограниччя XX століття. Донецьк, 2012.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Циховська Е. Творчість Леопольда Стаффа як простір інтертексту. Донецьк, 2011.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 xml:space="preserve">Głowiński M. Powieść młodopolska. Wrocław, 1969. </w:t>
            </w:r>
          </w:p>
          <w:p w:rsidR="00182487" w:rsidRPr="00F22DB8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Hutnikiewicz A. Zeromski S. Warszawa,  1987.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Krzyżanowski J. Neoromantyzm. Warszawa, 1980. 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Kulczycka-Saloni J. Maciejewska, Makowicki A.Z., Taborski R. Literatura polska. Młoda Polska. Warszawa, 1991. 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Hutnikiewicz A. Młoda Polska. Warszawa,1994. </w:t>
            </w:r>
          </w:p>
          <w:p w:rsidR="00182487" w:rsidRPr="009A477C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 xml:space="preserve">Programy i dyskusje literatackie Młodej Polski, opr. Podraza-Kwiatkowska M. Wrocław, 1977. 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>Podraza-Kwiatkowska M. Somnam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77C">
              <w:rPr>
                <w:rFonts w:ascii="Times New Roman" w:hAnsi="Times New Roman" w:cs="Times New Roman"/>
                <w:sz w:val="20"/>
                <w:szCs w:val="20"/>
              </w:rPr>
              <w:t xml:space="preserve">bulicy, dekadenci. Kraków, 1985. </w:t>
            </w:r>
          </w:p>
          <w:p w:rsidR="00182487" w:rsidRPr="00F22DB8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Podraza-Kwiatkowska M. Literatura Młodej Polski. Warszawa, 1997.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Rurawski J. W.S.Rejmont. Warszawa,  1977. </w:t>
            </w:r>
          </w:p>
          <w:p w:rsidR="00182487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Wyka K. Mloda Polska. T. I-II, Kraków,1987. </w:t>
            </w:r>
          </w:p>
          <w:p w:rsidR="00182487" w:rsidRPr="00160B94" w:rsidRDefault="00182487" w:rsidP="00182487">
            <w:pPr>
              <w:pStyle w:val="a5"/>
              <w:numPr>
                <w:ilvl w:val="0"/>
                <w:numId w:val="44"/>
              </w:numPr>
              <w:tabs>
                <w:tab w:val="left" w:pos="397"/>
              </w:tabs>
              <w:suppressAutoHyphens/>
              <w:spacing w:after="0" w:line="240" w:lineRule="auto"/>
              <w:ind w:left="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Wyka K. Modernizm Polski. Kraków, 1959.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21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год.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Default="00182487" w:rsidP="00E82A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1B">
              <w:rPr>
                <w:rFonts w:ascii="Times New Roman" w:eastAsia="Times New Roman" w:hAnsi="Times New Roman" w:cs="Times New Roman"/>
                <w:i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/>
              </w:rPr>
              <w:t>9</w:t>
            </w:r>
            <w:r w:rsidRPr="0093151B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9315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1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Література ІІ Речі Посполитої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DB8">
              <w:rPr>
                <w:rFonts w:ascii="Times New Roman" w:hAnsi="Times New Roman" w:cs="Times New Roman"/>
                <w:b/>
                <w:sz w:val="24"/>
                <w:szCs w:val="24"/>
              </w:rPr>
              <w:t>та ПНР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Соціально-історичні чинники роз-витку польської літератури у міжвоєнне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двадцятиліття.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Польська поезія міжвоєнного двадцятиліття. Група "Скамандр" (Я. Івашкевич, Ю. Тувім, Я. Лєхонь, А. Слонімський).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Польський авангардизм (футурист Б. Ясенський; «Краківська Авангарда» і Ю. Пшибось; «Здруй» як оплот польського експресіонізму тощо).</w:t>
            </w:r>
            <w:r w:rsidRPr="00160B94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82487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Група «Жагари» (Є. Загурський, Ч. Мілош, А. Римкевич).</w:t>
            </w:r>
          </w:p>
          <w:p w:rsidR="00182487" w:rsidRPr="00F22DB8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Епічна та драматична проза міжвоєнного двадцятиліття. Творчість З. Налковської, А. Струґа. М. Домбровської, Б. Шульца, С. І. Віткевича.З. Герберта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182487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Виникнення ПОРП та формування тоталітарного устрою в Польщі. Три потоки польської літератури цієї доби: конформістська, опозиційна, еміграційн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182487" w:rsidRPr="00F22DB8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Поезія в ПНР: К. І. Галчинський,</w:t>
            </w:r>
            <w:r w:rsidRPr="00F22DB8">
              <w:rPr>
                <w:rFonts w:ascii="Times New Roman" w:hAnsi="Times New Roman" w:cs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hyperlink r:id="rId14" w:tooltip="Бялошевский, Мирон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М. Бялошевський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5" w:tooltip="Воячек, Рафал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Р. Воячек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6" w:tooltip="Гроховяк, Станислав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С. Гроховяк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7" w:tooltip="Новак, Тадеуш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Т. Новак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 </w:t>
            </w:r>
            <w:hyperlink r:id="rId18" w:tooltip="Херберт, Збигнев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З. Херберт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9" w:tooltip="Шимборская, Вислава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В. Шимборська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 xml:space="preserve"> та ін.</w:t>
            </w:r>
            <w:r w:rsidRPr="00F22DB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182487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Драматургія Польщі 1960-1980  рр. (</w:t>
            </w:r>
            <w:hyperlink r:id="rId20" w:tooltip="Иредыньский, Иренеуш (страница отсутствует)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І.Ірединьський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21" w:tooltip="Мрожек, Славомир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С. Мрожек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22" w:tooltip="Ружевич, Тадеуш" w:history="1">
              <w:r w:rsidRPr="00F22DB8">
                <w:rPr>
                  <w:rFonts w:ascii="Times New Roman" w:hAnsi="Times New Roman" w:cs="Times New Roman"/>
                  <w:sz w:val="20"/>
                  <w:szCs w:val="20"/>
                </w:rPr>
                <w:t>Т. Ружевич</w:t>
              </w:r>
            </w:hyperlink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82487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Явища духовного опору: Є.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Анджеєвський, М. Домбровська,  </w:t>
            </w: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В. Шимборська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ін..)</w:t>
            </w:r>
            <w:r w:rsidRPr="00F2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182487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AA">
              <w:rPr>
                <w:rFonts w:ascii="Times New Roman" w:hAnsi="Times New Roman" w:cs="Times New Roman"/>
                <w:sz w:val="20"/>
                <w:szCs w:val="20"/>
              </w:rPr>
              <w:t>Польська критика і есеїстика 1960-1980-х рр. (загальна характеристика). «Покоління-56» («Сучасність»). Формація “Покоління-68” ("Нова хвиля").</w:t>
            </w:r>
          </w:p>
          <w:p w:rsidR="00182487" w:rsidRPr="006107AA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AA">
              <w:rPr>
                <w:rFonts w:ascii="Times New Roman" w:hAnsi="Times New Roman" w:cs="Times New Roman"/>
                <w:sz w:val="20"/>
                <w:szCs w:val="20"/>
              </w:rPr>
              <w:t xml:space="preserve">Творчість В. </w:t>
            </w:r>
            <w:r w:rsidRPr="006107A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Ґ</w:t>
            </w:r>
            <w:r w:rsidRPr="006107AA">
              <w:rPr>
                <w:rFonts w:ascii="Times New Roman" w:hAnsi="Times New Roman" w:cs="Times New Roman"/>
                <w:sz w:val="20"/>
                <w:szCs w:val="20"/>
              </w:rPr>
              <w:t>омбровича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0B9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"Фердидурке"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r w:rsidRPr="00160B9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"Порнографія"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</w:t>
            </w:r>
            <w:r w:rsidRPr="00160B9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«Транс-Атлантика»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).</w:t>
            </w:r>
          </w:p>
          <w:p w:rsidR="00182487" w:rsidRPr="006107AA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AA">
              <w:rPr>
                <w:rFonts w:ascii="Times New Roman" w:hAnsi="Times New Roman" w:cs="Times New Roman"/>
                <w:sz w:val="20"/>
                <w:szCs w:val="20"/>
              </w:rPr>
              <w:t xml:space="preserve">Творчість Ч. Мілоша. </w:t>
            </w:r>
            <w:r w:rsidRPr="006107A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Ранній період творчості. "Катастрофізм" у естетичному й метафізичному вимірі. Спроби духовного виправдання буття в американський період творчості Ч. Мілоша.</w:t>
            </w:r>
          </w:p>
          <w:p w:rsidR="00182487" w:rsidRPr="006107AA" w:rsidRDefault="00182487" w:rsidP="00E82A99">
            <w:pPr>
              <w:pStyle w:val="a5"/>
              <w:numPr>
                <w:ilvl w:val="0"/>
                <w:numId w:val="17"/>
              </w:numPr>
              <w:suppressAutoHyphens/>
              <w:spacing w:after="0" w:line="240" w:lineRule="auto"/>
              <w:ind w:left="42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7AA">
              <w:rPr>
                <w:rFonts w:ascii="Times New Roman" w:hAnsi="Times New Roman" w:cs="Times New Roman"/>
                <w:sz w:val="20"/>
                <w:szCs w:val="20"/>
              </w:rPr>
              <w:t>Творчість С.Лема як феномен</w:t>
            </w:r>
          </w:p>
          <w:p w:rsidR="00182487" w:rsidRPr="00F22DB8" w:rsidRDefault="00182487" w:rsidP="001824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«внутрішньої еміграції»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Аналіз романа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«Солярис».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E82A99">
            <w:pPr>
              <w:pStyle w:val="a5"/>
              <w:widowControl w:val="0"/>
              <w:tabs>
                <w:tab w:val="left" w:pos="7088"/>
              </w:tabs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E82A99">
            <w:pPr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E82A99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 xml:space="preserve">Абрамович С., Кеба О., Стахнюк Н.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E82A99">
            <w:pPr>
              <w:pStyle w:val="a5"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Tomkowski J. Dzieje Literatury Polskiej. Warszawa,  2008. </w:t>
            </w:r>
          </w:p>
          <w:p w:rsidR="00182487" w:rsidRPr="00B44789" w:rsidRDefault="00182487" w:rsidP="00E82A99">
            <w:pPr>
              <w:pStyle w:val="a5"/>
              <w:tabs>
                <w:tab w:val="left" w:pos="142"/>
              </w:tabs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1. </w:t>
            </w: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Balcerzan E. Poezja polska w latach 1939-1968. Warszawa, 1998.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2. Burkot S. Literatura polska 1939-2009. Warszawa, 2010.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3. Czapliński P. Ruchome marginesy: Szkice o literaturze lat 90. Kraków, 2002.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4. Dunin K. Czytając Polskę. Literatura polska po roku 1989 wobec dylematów nowoczesności. Warszawa, 2004.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5. Dunin-Wąsowicz P. Oko smoka. Literatura tzw. pokolenia bruLionu wobec rzeczywistości III RP. Warszawa, 2000.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6. Gutorow J. Niepodległość głosu. Szkice o poezji polskiej po 1968 roku. Kraków, 2003.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7. Jarosiński Z. Literatura lat 1945-1975. Warszawa, 1996.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8. Matuszewski R. Literatura polska 1939-1991. Warszawa, 1995.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9. Sporne postaci polskiej literatury współczesnej. Kontynuacje . Red. A. Brodzka i L. Burska. Warszawa, 1996.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10. Sporne postaci polskiej literatury współczesnej. Następne pokolenie . Red. A. Brodzkf i L. Burskf. Warszawa, 1995.</w:t>
            </w:r>
          </w:p>
          <w:p w:rsidR="00182487" w:rsidRPr="00FA6849" w:rsidRDefault="00182487" w:rsidP="00E82A99">
            <w:pPr>
              <w:suppressAutoHyphens/>
              <w:spacing w:line="240" w:lineRule="auto"/>
              <w:ind w:firstLine="467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A684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11. Stabro S. Poezja i historia. Od „Żagarów” do Nowej Fali. Kraków, 2001.</w:t>
            </w:r>
          </w:p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487" w:rsidRPr="00160B94" w:rsidTr="00E82A99">
        <w:trPr>
          <w:trHeight w:val="32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0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10</w:t>
            </w:r>
            <w:r w:rsidRPr="0093151B">
              <w:rPr>
                <w:rFonts w:ascii="Times New Roman" w:eastAsia="Times New Roman" w:hAnsi="Times New Roman" w:cs="Times New Roman"/>
                <w:i/>
              </w:rPr>
              <w:t>.</w:t>
            </w:r>
            <w:r w:rsidRPr="00160B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1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Література сучасної Польщі.</w:t>
            </w:r>
            <w:r w:rsidRPr="0093151B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182487" w:rsidRPr="00160B94" w:rsidRDefault="00182487" w:rsidP="00E82A99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Особливості літературного життя Польщі після 1989 р.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Феномен "масової літератури". Творчість І. Хмелевської. Творчість</w:t>
            </w:r>
            <w:r w:rsidRPr="00160B94">
              <w:rPr>
                <w:rFonts w:ascii="Times New Roman" w:hAnsi="Times New Roman" w:cs="Times New Roman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 xml:space="preserve">К. Грохолі. 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Своєрідність польського постмо-дернізму. Творчість представників «Покоління 1960-х» (Е. Редліньский та ін.)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Психологізм творчості О. Токарчук та В. Хорвата.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Основні тенденції розвитку польської поезії постмодерної доби (пошук самовиразу в Я. Подсядла, М. Свєтліцького та ін).</w:t>
            </w:r>
          </w:p>
          <w:p w:rsidR="00182487" w:rsidRPr="00160B94" w:rsidRDefault="00182487" w:rsidP="00E82A99">
            <w:pPr>
              <w:pStyle w:val="a5"/>
              <w:numPr>
                <w:ilvl w:val="0"/>
                <w:numId w:val="24"/>
              </w:numPr>
              <w:suppressAutoHyphens/>
              <w:spacing w:after="0" w:line="240" w:lineRule="auto"/>
              <w:ind w:left="184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B94">
              <w:rPr>
                <w:rFonts w:ascii="Times New Roman" w:hAnsi="Times New Roman" w:cs="Times New Roman"/>
                <w:sz w:val="20"/>
                <w:szCs w:val="20"/>
              </w:rPr>
              <w:t>Польська драматургія кінця ХХ – початку ХХІ ст.: епатажність «Покоління Порно» П. Юрека; п’єси й режисура Т. Слободзянека.</w:t>
            </w:r>
          </w:p>
          <w:p w:rsidR="00182487" w:rsidRPr="00160B94" w:rsidRDefault="00182487" w:rsidP="00E82A99">
            <w:pPr>
              <w:pStyle w:val="a5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B44789" w:rsidRDefault="00182487" w:rsidP="00182487">
            <w:pPr>
              <w:pStyle w:val="a5"/>
              <w:widowControl w:val="0"/>
              <w:tabs>
                <w:tab w:val="left" w:pos="7088"/>
              </w:tabs>
              <w:spacing w:after="0"/>
              <w:ind w:left="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_GoBack"/>
            <w:r w:rsidRPr="00B44789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</w:p>
          <w:p w:rsidR="00182487" w:rsidRPr="00B44789" w:rsidRDefault="00182487" w:rsidP="00182487">
            <w:pPr>
              <w:spacing w:after="0"/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Основна</w:t>
            </w:r>
          </w:p>
          <w:p w:rsidR="00182487" w:rsidRPr="00AC7137" w:rsidRDefault="00182487" w:rsidP="00182487">
            <w:pPr>
              <w:spacing w:after="0" w:line="240" w:lineRule="auto"/>
              <w:ind w:left="42" w:firstLine="425"/>
              <w:jc w:val="both"/>
              <w:rPr>
                <w:sz w:val="20"/>
                <w:szCs w:val="20"/>
              </w:rPr>
            </w:pPr>
            <w:r w:rsidRPr="00AC7137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F61AC2">
              <w:rPr>
                <w:rFonts w:ascii="Times New Roman" w:hAnsi="Times New Roman" w:cs="Times New Roman"/>
                <w:sz w:val="20"/>
                <w:szCs w:val="20"/>
              </w:rPr>
              <w:t>Абрамович С., Кеба О., Стахнюк Н. Історія польської літератури. К., 2019.</w:t>
            </w:r>
            <w:r w:rsidRPr="00AC7137">
              <w:rPr>
                <w:sz w:val="20"/>
                <w:szCs w:val="20"/>
              </w:rPr>
              <w:t xml:space="preserve"> </w:t>
            </w:r>
          </w:p>
          <w:p w:rsidR="00182487" w:rsidRDefault="00182487" w:rsidP="00182487">
            <w:pPr>
              <w:pStyle w:val="a5"/>
              <w:tabs>
                <w:tab w:val="left" w:pos="42"/>
              </w:tabs>
              <w:spacing w:after="0"/>
              <w:ind w:left="18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>Tomkowski J. Dzieje Literatury Polskiej. Warszawa,  2008.</w:t>
            </w:r>
          </w:p>
          <w:p w:rsidR="00182487" w:rsidRPr="00B44789" w:rsidRDefault="00182487" w:rsidP="00182487">
            <w:pPr>
              <w:pStyle w:val="a5"/>
              <w:tabs>
                <w:tab w:val="left" w:pos="142"/>
              </w:tabs>
              <w:spacing w:after="0"/>
              <w:ind w:left="1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789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Додаткова</w:t>
            </w:r>
          </w:p>
          <w:p w:rsidR="00182487" w:rsidRPr="00B962AB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Бакула Б. Нестерпна легкість тягаря // Критика. 2010. № 5-6 (Травень-червень).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Кропивко І. Українська і польська постмодерна проза (карнавал, фрагментація, фронтир): монографія. Київ, 2019.</w:t>
            </w:r>
          </w:p>
          <w:p w:rsidR="00182487" w:rsidRPr="00B962AB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Павловський Р. Навіщо ці п 'єси з Польщі? // Сповідь після зламу. Антологія сучасної польської драматургії; [пер. з польськ.]. Київ, 2014.</w:t>
            </w:r>
          </w:p>
          <w:p w:rsidR="00182487" w:rsidRPr="00B962AB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Сливинський О. Джерела й метаморфози поетики персонізму: Нью-Йоркська школа – польський «о’гаризм» – українська поезія ранніх 2000-х // Слово і Час. 2009. № 10.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Bereś S., Batorowicz-Wołowiec K. Wojaczek wielokrotny. Wspomnienia, relacje, świadectwa. Wrocław, 2008.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Cudak R. Inne bajki. W kręgu liryki Rafała Wojaczka. Katowice, 2004.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Honet R., Czyżowski M. Antologia nowej poezji polskiej. 1990-2000. Kraków, 2004.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Klejnocki J. Literatura w czasach zarazy. Warszawa, 2006.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425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Literatura polska XX wieku: Przewodnik encyklopedyczny. T. 1-2. Red. A. Hutnikiewicz, A. Lam. Warszawa, 2000.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Maliszewski K. Rozproszone głosy. Warszawa, 2006.</w:t>
            </w:r>
          </w:p>
          <w:p w:rsidR="00182487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Poeci na nowy wiek. Wybór: R. Honet. Wrocław, 2010.</w:t>
            </w:r>
          </w:p>
          <w:p w:rsidR="00182487" w:rsidRPr="00160B94" w:rsidRDefault="00182487" w:rsidP="00182487">
            <w:pPr>
              <w:pStyle w:val="a5"/>
              <w:numPr>
                <w:ilvl w:val="3"/>
                <w:numId w:val="24"/>
              </w:numPr>
              <w:suppressAutoHyphens/>
              <w:spacing w:after="0" w:line="240" w:lineRule="auto"/>
              <w:ind w:left="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AB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Jacyno M. Kultura Indywidualizmu. Wydawnictwo Naukowe PWN, 2007.</w:t>
            </w:r>
            <w:bookmarkEnd w:id="13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487" w:rsidRPr="00160B94" w:rsidRDefault="00182487" w:rsidP="00E82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487" w:rsidRDefault="00182487" w:rsidP="00182487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487" w:rsidRPr="007801D7" w:rsidRDefault="00182487" w:rsidP="00182487">
      <w:pPr>
        <w:spacing w:after="0"/>
        <w:ind w:firstLine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1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Рекомендована література:</w:t>
      </w:r>
    </w:p>
    <w:p w:rsidR="00182487" w:rsidRDefault="00182487" w:rsidP="00182487">
      <w:pPr>
        <w:spacing w:after="0"/>
        <w:ind w:left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2487" w:rsidRPr="001A78C4" w:rsidRDefault="00182487" w:rsidP="00182487">
      <w:pPr>
        <w:spacing w:after="0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8C4">
        <w:rPr>
          <w:rFonts w:ascii="Times New Roman" w:hAnsi="Times New Roman" w:cs="Times New Roman"/>
          <w:sz w:val="28"/>
          <w:szCs w:val="28"/>
          <w:u w:val="single"/>
        </w:rPr>
        <w:t>Основна</w:t>
      </w:r>
      <w:r w:rsidRPr="001A78C4">
        <w:rPr>
          <w:rFonts w:ascii="Times New Roman" w:hAnsi="Times New Roman" w:cs="Times New Roman"/>
          <w:sz w:val="28"/>
          <w:szCs w:val="28"/>
        </w:rPr>
        <w:t>:</w:t>
      </w:r>
    </w:p>
    <w:p w:rsidR="00182487" w:rsidRPr="001A78C4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A78C4">
        <w:rPr>
          <w:rFonts w:ascii="Times New Roman" w:hAnsi="Times New Roman" w:cs="Times New Roman"/>
          <w:sz w:val="28"/>
          <w:szCs w:val="28"/>
        </w:rPr>
        <w:t>Абрамович С., Кеба О., Стахнюк Н. Історія польської літератури: Цикл лекцій. К.: ВД Д. Бураго, 2019. 620 с.</w:t>
      </w:r>
    </w:p>
    <w:p w:rsidR="00182487" w:rsidRPr="00056DB5" w:rsidRDefault="00182487" w:rsidP="00182487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  <w:r w:rsidRPr="001A78C4">
        <w:rPr>
          <w:rFonts w:ascii="Times New Roman" w:hAnsi="Times New Roman" w:cs="Times New Roman"/>
          <w:sz w:val="28"/>
          <w:szCs w:val="28"/>
          <w:lang w:val="pl-PL"/>
        </w:rPr>
        <w:t>Miłosz Cz. Historia Literatury Polskiej do roku 1939.  Przełożyła M.Tarnowska: Kraków : Wyd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wo ZNAK, 1993. 526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s.</w:t>
      </w:r>
    </w:p>
    <w:p w:rsidR="00182487" w:rsidRPr="00B962AB" w:rsidRDefault="00182487" w:rsidP="00182487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  <w:r w:rsidRPr="00056DB5">
        <w:rPr>
          <w:rFonts w:ascii="Times New Roman" w:hAnsi="Times New Roman" w:cs="Times New Roman"/>
          <w:sz w:val="28"/>
          <w:szCs w:val="28"/>
          <w:lang w:val="pl-PL"/>
        </w:rPr>
        <w:t>Tomkowski</w:t>
      </w:r>
      <w:r w:rsidRPr="00056DB5">
        <w:rPr>
          <w:rFonts w:ascii="Times New Roman" w:hAnsi="Times New Roman" w:cs="Times New Roman"/>
          <w:sz w:val="28"/>
          <w:szCs w:val="28"/>
        </w:rPr>
        <w:t xml:space="preserve">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056DB5">
        <w:rPr>
          <w:rFonts w:ascii="Times New Roman" w:hAnsi="Times New Roman" w:cs="Times New Roman"/>
          <w:sz w:val="28"/>
          <w:szCs w:val="28"/>
        </w:rPr>
        <w:t xml:space="preserve">.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Dzieje</w:t>
      </w:r>
      <w:r w:rsidRPr="00056DB5">
        <w:rPr>
          <w:rFonts w:ascii="Times New Roman" w:hAnsi="Times New Roman" w:cs="Times New Roman"/>
          <w:sz w:val="28"/>
          <w:szCs w:val="28"/>
        </w:rPr>
        <w:t xml:space="preserve">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Literatury</w:t>
      </w:r>
      <w:r w:rsidRPr="00056DB5">
        <w:rPr>
          <w:rFonts w:ascii="Times New Roman" w:hAnsi="Times New Roman" w:cs="Times New Roman"/>
          <w:sz w:val="28"/>
          <w:szCs w:val="28"/>
        </w:rPr>
        <w:t xml:space="preserve">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Polskiej</w:t>
      </w:r>
      <w:r w:rsidRPr="00056DB5">
        <w:rPr>
          <w:rFonts w:ascii="Times New Roman" w:hAnsi="Times New Roman" w:cs="Times New Roman"/>
          <w:sz w:val="28"/>
          <w:szCs w:val="28"/>
        </w:rPr>
        <w:t xml:space="preserve">.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056DB5">
        <w:rPr>
          <w:rFonts w:ascii="Times New Roman" w:hAnsi="Times New Roman" w:cs="Times New Roman"/>
          <w:sz w:val="28"/>
          <w:szCs w:val="28"/>
        </w:rPr>
        <w:t xml:space="preserve"> : Ś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wiat</w:t>
      </w:r>
      <w:r w:rsidRPr="00056DB5">
        <w:rPr>
          <w:rFonts w:ascii="Times New Roman" w:hAnsi="Times New Roman" w:cs="Times New Roman"/>
          <w:sz w:val="28"/>
          <w:szCs w:val="28"/>
        </w:rPr>
        <w:t xml:space="preserve"> 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Ksi</w:t>
      </w:r>
      <w:r w:rsidRPr="00056DB5">
        <w:rPr>
          <w:rFonts w:ascii="Times New Roman" w:hAnsi="Times New Roman" w:cs="Times New Roman"/>
          <w:sz w:val="28"/>
          <w:szCs w:val="28"/>
        </w:rPr>
        <w:t>ąż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ki</w:t>
      </w:r>
      <w:r w:rsidRPr="00056DB5">
        <w:rPr>
          <w:rFonts w:ascii="Times New Roman" w:hAnsi="Times New Roman" w:cs="Times New Roman"/>
          <w:sz w:val="28"/>
          <w:szCs w:val="28"/>
        </w:rPr>
        <w:t>, 2008.</w:t>
      </w:r>
      <w:r w:rsidRPr="00056DB5">
        <w:rPr>
          <w:rFonts w:ascii="Times New Roman" w:hAnsi="Times New Roman" w:cs="Times New Roman"/>
          <w:sz w:val="28"/>
          <w:szCs w:val="28"/>
          <w:lang w:val="pl-PL"/>
        </w:rPr>
        <w:t> 544 s.</w:t>
      </w:r>
      <w:r w:rsidRPr="00056D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2487" w:rsidRPr="00056DB5" w:rsidRDefault="00182487" w:rsidP="0018248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8"/>
          <w:szCs w:val="28"/>
          <w:lang w:val="pl-PL"/>
        </w:rPr>
      </w:pPr>
    </w:p>
    <w:p w:rsidR="00182487" w:rsidRPr="001A78C4" w:rsidRDefault="00182487" w:rsidP="0018248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A78C4">
        <w:rPr>
          <w:rFonts w:ascii="Times New Roman" w:hAnsi="Times New Roman" w:cs="Times New Roman"/>
          <w:sz w:val="28"/>
          <w:szCs w:val="28"/>
          <w:u w:val="single"/>
        </w:rPr>
        <w:t>Додаткова</w:t>
      </w:r>
      <w:r w:rsidRPr="001A78C4">
        <w:rPr>
          <w:rFonts w:ascii="Times New Roman" w:hAnsi="Times New Roman" w:cs="Times New Roman"/>
          <w:sz w:val="28"/>
          <w:szCs w:val="28"/>
        </w:rPr>
        <w:t>:</w:t>
      </w:r>
    </w:p>
    <w:p w:rsidR="00182487" w:rsidRDefault="00182487" w:rsidP="00182487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</w:rPr>
        <w:t>Радишевський Р. Сарматсько-роксоланська етикетна поезія XVII століття в культурному просторі українсько-польського пограниччя // Українсько-польські літературні контексти. Київські полоністичні студії. ІV. К., 2003. С. 29–49.</w:t>
      </w:r>
    </w:p>
    <w:p w:rsidR="00182487" w:rsidRPr="00161293" w:rsidRDefault="00182487" w:rsidP="00182487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</w:rPr>
        <w:t xml:space="preserve">Хинчевська-Геннель Т. Україна – Польща у XVII столітті: разом чи окремо // Українсько-польські літературні контексти. Київські полоністичні студії. Том ІV. К., 2003. С. 36 – 43. 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C4">
        <w:rPr>
          <w:rFonts w:ascii="Times New Roman" w:hAnsi="Times New Roman" w:cs="Times New Roman"/>
          <w:sz w:val="28"/>
          <w:szCs w:val="28"/>
        </w:rPr>
        <w:t>Петрухіна Л. Е</w:t>
      </w:r>
      <w:r>
        <w:rPr>
          <w:rFonts w:ascii="Times New Roman" w:hAnsi="Times New Roman" w:cs="Times New Roman"/>
          <w:sz w:val="28"/>
          <w:szCs w:val="28"/>
        </w:rPr>
        <w:t>. Історія польської літератури:</w:t>
      </w:r>
      <w:r w:rsidRPr="001A78C4">
        <w:rPr>
          <w:rFonts w:ascii="Times New Roman" w:hAnsi="Times New Roman" w:cs="Times New Roman"/>
          <w:sz w:val="28"/>
          <w:szCs w:val="28"/>
        </w:rPr>
        <w:t>Конспект лекцій і завдання.</w:t>
      </w:r>
      <w:r>
        <w:rPr>
          <w:rFonts w:ascii="Times New Roman" w:hAnsi="Times New Roman" w:cs="Times New Roman"/>
          <w:sz w:val="28"/>
          <w:szCs w:val="28"/>
        </w:rPr>
        <w:t>Львів: Вид-во Львівськ. ун-ту,2006.</w:t>
      </w:r>
      <w:r w:rsidRPr="001A78C4">
        <w:rPr>
          <w:rFonts w:ascii="Times New Roman" w:hAnsi="Times New Roman" w:cs="Times New Roman"/>
          <w:sz w:val="28"/>
          <w:szCs w:val="28"/>
        </w:rPr>
        <w:t>215 с.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Bartelski L. M. Polscy pisarze współcześni. 1939—1991: Leksykon. –Warszawa</w:t>
      </w:r>
      <w:r w:rsidRPr="00161293">
        <w:rPr>
          <w:rFonts w:ascii="Times New Roman" w:hAnsi="Times New Roman" w:cs="Times New Roman"/>
          <w:sz w:val="28"/>
          <w:szCs w:val="28"/>
        </w:rPr>
        <w:t xml:space="preserve"> :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Wydawnictwo Naukowe PWN, 1995</w:t>
      </w:r>
      <w:r w:rsidRPr="00161293">
        <w:rPr>
          <w:rFonts w:ascii="Times New Roman" w:hAnsi="Times New Roman" w:cs="Times New Roman"/>
          <w:sz w:val="28"/>
          <w:szCs w:val="28"/>
        </w:rPr>
        <w:t xml:space="preserve">. </w:t>
      </w:r>
      <w:r w:rsidRPr="00161293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504</w:t>
      </w:r>
      <w:r w:rsidRPr="00161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Burkot S. Literatura polska. 1939—2009. Warszawa</w:t>
      </w:r>
      <w:r w:rsidRPr="00161293">
        <w:rPr>
          <w:rFonts w:ascii="Times New Roman" w:hAnsi="Times New Roman" w:cs="Times New Roman"/>
          <w:sz w:val="28"/>
          <w:szCs w:val="28"/>
        </w:rPr>
        <w:t>: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Wydawnictwo Naukowe, PWN, , 2010</w:t>
      </w:r>
      <w:r w:rsidRPr="00161293">
        <w:rPr>
          <w:rFonts w:ascii="Times New Roman" w:hAnsi="Times New Roman" w:cs="Times New Roman"/>
          <w:sz w:val="28"/>
          <w:szCs w:val="28"/>
        </w:rPr>
        <w:t xml:space="preserve">. </w:t>
      </w:r>
      <w:r w:rsidRPr="00161293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527 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Bukowski K.  Biblia a literatura polska. Poznań</w:t>
      </w:r>
      <w:r w:rsidRPr="00161293">
        <w:rPr>
          <w:rFonts w:ascii="Times New Roman" w:hAnsi="Times New Roman" w:cs="Times New Roman"/>
          <w:sz w:val="28"/>
          <w:szCs w:val="28"/>
        </w:rPr>
        <w:t xml:space="preserve">: </w:t>
      </w:r>
      <w:r w:rsidRPr="001612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>Pallottinum</w:t>
      </w:r>
      <w:r w:rsidRPr="001612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2003.</w:t>
      </w:r>
      <w:r w:rsidRPr="001612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pl-PL"/>
        </w:rPr>
        <w:t xml:space="preserve"> 396</w:t>
      </w:r>
      <w:r w:rsidRPr="001612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Gabryś-Sławińska M. Polska krytyka literacka w XIX i XX wieku. Lublin: Wydawnictwo Uniwersytetu Marii Curie-Skłodowskiej, 2016. 199 s.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Hernas</w:t>
      </w:r>
      <w:r w:rsidRPr="00161293">
        <w:rPr>
          <w:rFonts w:ascii="Times New Roman" w:hAnsi="Times New Roman" w:cs="Times New Roman"/>
          <w:sz w:val="28"/>
          <w:szCs w:val="28"/>
        </w:rPr>
        <w:t xml:space="preserve">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Cz.  Barok. Warszawa : Wydawnictwo Naukowe PWN, 1976. 540 s.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Klimowicz, M. Oświecenie.–Warszawa: Wydawnictwo Naukowe PWN, 2002. 608 s.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Kopciński J. Wybudzanie. Dramat polski. Interpretacje</w:t>
      </w:r>
      <w:r w:rsidRPr="00161293">
        <w:rPr>
          <w:rFonts w:ascii="Times New Roman" w:hAnsi="Times New Roman" w:cs="Times New Roman"/>
          <w:sz w:val="28"/>
          <w:szCs w:val="28"/>
        </w:rPr>
        <w:t xml:space="preserve">.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Warszawa : </w:t>
      </w:r>
      <w:hyperlink r:id="rId23" w:history="1">
        <w:r w:rsidRPr="00161293">
          <w:rPr>
            <w:rFonts w:ascii="Times New Roman" w:hAnsi="Times New Roman" w:cs="Times New Roman"/>
            <w:sz w:val="28"/>
            <w:szCs w:val="28"/>
            <w:lang w:val="pl-PL"/>
          </w:rPr>
          <w:t>IBL Instytut Badań Literackich PAN</w:t>
        </w:r>
      </w:hyperlink>
      <w:r w:rsidRPr="00161293">
        <w:rPr>
          <w:rFonts w:ascii="Times New Roman" w:hAnsi="Times New Roman" w:cs="Times New Roman"/>
          <w:sz w:val="28"/>
          <w:szCs w:val="28"/>
        </w:rPr>
        <w:t>,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2018</w:t>
      </w:r>
      <w:r w:rsidRPr="00161293">
        <w:rPr>
          <w:rFonts w:ascii="Times New Roman" w:hAnsi="Times New Roman" w:cs="Times New Roman"/>
          <w:sz w:val="28"/>
          <w:szCs w:val="28"/>
        </w:rPr>
        <w:t xml:space="preserve">. 390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Pr="00161293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C4">
        <w:rPr>
          <w:rFonts w:ascii="Times New Roman" w:hAnsi="Times New Roman" w:cs="Times New Roman"/>
          <w:sz w:val="28"/>
          <w:szCs w:val="28"/>
          <w:lang w:val="pl-PL"/>
        </w:rPr>
        <w:t>Lewi</w:t>
      </w:r>
      <w:r w:rsidRPr="001A78C4">
        <w:rPr>
          <w:rFonts w:ascii="Times New Roman" w:hAnsi="Times New Roman" w:cs="Times New Roman"/>
          <w:sz w:val="28"/>
          <w:szCs w:val="28"/>
        </w:rPr>
        <w:t>ń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ska</w:t>
      </w:r>
      <w:r w:rsidRPr="001A78C4">
        <w:rPr>
          <w:rFonts w:ascii="Times New Roman" w:hAnsi="Times New Roman" w:cs="Times New Roman"/>
          <w:sz w:val="28"/>
          <w:szCs w:val="28"/>
        </w:rPr>
        <w:t xml:space="preserve"> 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A78C4">
        <w:rPr>
          <w:rFonts w:ascii="Times New Roman" w:hAnsi="Times New Roman" w:cs="Times New Roman"/>
          <w:sz w:val="28"/>
          <w:szCs w:val="28"/>
        </w:rPr>
        <w:t xml:space="preserve">. 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Literatura</w:t>
      </w:r>
      <w:r w:rsidRPr="001A78C4">
        <w:rPr>
          <w:rFonts w:ascii="Times New Roman" w:hAnsi="Times New Roman" w:cs="Times New Roman"/>
          <w:sz w:val="28"/>
          <w:szCs w:val="28"/>
        </w:rPr>
        <w:t xml:space="preserve"> 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polska</w:t>
      </w:r>
      <w:r w:rsidRPr="001A78C4">
        <w:rPr>
          <w:rFonts w:ascii="Times New Roman" w:hAnsi="Times New Roman" w:cs="Times New Roman"/>
          <w:sz w:val="28"/>
          <w:szCs w:val="28"/>
        </w:rPr>
        <w:t xml:space="preserve">. 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 xml:space="preserve">Lwiw: </w:t>
      </w:r>
      <w:r w:rsidRPr="001A78C4">
        <w:rPr>
          <w:rFonts w:ascii="Times New Roman" w:hAnsi="Times New Roman" w:cs="Times New Roman"/>
          <w:sz w:val="28"/>
          <w:szCs w:val="28"/>
          <w:lang w:val="it-IT"/>
        </w:rPr>
        <w:t>Світ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 xml:space="preserve">, 1996. 152 </w:t>
      </w:r>
      <w:r w:rsidRPr="001A78C4">
        <w:rPr>
          <w:rFonts w:ascii="Times New Roman" w:hAnsi="Times New Roman" w:cs="Times New Roman"/>
          <w:sz w:val="28"/>
          <w:szCs w:val="28"/>
          <w:lang w:val="it-IT"/>
        </w:rPr>
        <w:t>с</w:t>
      </w:r>
      <w:r w:rsidRPr="001A78C4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1A78C4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 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it-IT"/>
        </w:rPr>
        <w:t>Libera Z. [et al.] Literatura polska</w:t>
      </w:r>
      <w:r w:rsidRPr="00161293">
        <w:rPr>
          <w:rFonts w:ascii="Times New Roman" w:hAnsi="Times New Roman" w:cs="Times New Roman"/>
          <w:sz w:val="28"/>
          <w:szCs w:val="28"/>
        </w:rPr>
        <w:t>. Т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. 1</w:t>
      </w:r>
      <w:r w:rsidRPr="00161293">
        <w:rPr>
          <w:rFonts w:ascii="Times New Roman" w:hAnsi="Times New Roman" w:cs="Times New Roman"/>
          <w:sz w:val="28"/>
          <w:szCs w:val="28"/>
        </w:rPr>
        <w:t>–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3. Warszawa</w:t>
      </w:r>
      <w:r w:rsidRPr="00161293">
        <w:rPr>
          <w:rFonts w:ascii="Times New Roman" w:hAnsi="Times New Roman" w:cs="Times New Roman"/>
          <w:sz w:val="28"/>
          <w:szCs w:val="28"/>
        </w:rPr>
        <w:t xml:space="preserve">: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 </w:t>
      </w:r>
      <w:hyperlink r:id="rId24" w:tooltip="Варшавский университет" w:history="1">
        <w:r w:rsidRPr="00161293">
          <w:rPr>
            <w:rFonts w:ascii="Times New Roman" w:hAnsi="Times New Roman" w:cs="Times New Roman"/>
            <w:sz w:val="28"/>
            <w:szCs w:val="28"/>
            <w:lang w:val="pl-PL"/>
          </w:rPr>
          <w:t>Uniwersytet Warszawski</w:t>
        </w:r>
      </w:hyperlink>
      <w:r w:rsidRPr="00161293">
        <w:rPr>
          <w:rFonts w:ascii="Times New Roman" w:hAnsi="Times New Roman" w:cs="Times New Roman"/>
          <w:sz w:val="28"/>
          <w:szCs w:val="28"/>
          <w:lang w:val="pl-PL"/>
        </w:rPr>
        <w:t>. Instytut Literatury Polskiej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Wydawnictwo naukowe PWN, 1989</w:t>
      </w:r>
      <w:r w:rsidRPr="00161293">
        <w:rPr>
          <w:rFonts w:ascii="Times New Roman" w:hAnsi="Times New Roman" w:cs="Times New Roman"/>
          <w:sz w:val="28"/>
          <w:szCs w:val="28"/>
        </w:rPr>
        <w:t>–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1991. 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Magryś R. Retoryka polska w dobie Oświecenia. Rzeszów : Wydawnictwo Wyższej Szkoły Pedagogicznej, 1998. 240 s.</w:t>
      </w:r>
    </w:p>
    <w:p w:rsidR="00182487" w:rsidRPr="00161293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Markiewicz H. Pozytywizm. Warszawa: Wydawnictwo Naukowe </w:t>
      </w:r>
      <w:r w:rsidRPr="00161293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>PWN, 1978. 626 s.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Michałowska T. Średniowiecz</w:t>
      </w:r>
      <w:r w:rsidRPr="00161293">
        <w:rPr>
          <w:rFonts w:ascii="Times New Roman" w:hAnsi="Times New Roman" w:cs="Times New Roman"/>
          <w:sz w:val="28"/>
          <w:szCs w:val="28"/>
        </w:rPr>
        <w:t xml:space="preserve">е.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161293">
        <w:rPr>
          <w:rFonts w:ascii="Times New Roman" w:hAnsi="Times New Roman" w:cs="Times New Roman"/>
          <w:sz w:val="28"/>
          <w:szCs w:val="28"/>
        </w:rPr>
        <w:t>: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 xml:space="preserve"> Wydawnictwo Naukowe PWN, 2008</w:t>
      </w:r>
      <w:r w:rsidRPr="00161293">
        <w:rPr>
          <w:rFonts w:ascii="Times New Roman" w:hAnsi="Times New Roman" w:cs="Times New Roman"/>
          <w:sz w:val="28"/>
          <w:szCs w:val="28"/>
        </w:rPr>
        <w:t xml:space="preserve">.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908</w:t>
      </w:r>
      <w:r w:rsidRPr="00161293">
        <w:rPr>
          <w:rFonts w:ascii="Times New Roman" w:hAnsi="Times New Roman" w:cs="Times New Roman"/>
          <w:sz w:val="28"/>
          <w:szCs w:val="28"/>
        </w:rPr>
        <w:t xml:space="preserve">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Przybylski R., Witkowska A. Romantyzm. Warszawa:</w:t>
      </w:r>
      <w:hyperlink r:id="rId25" w:tooltip="Wydawnictwo Naukowe PWN" w:history="1">
        <w:r w:rsidRPr="00161293">
          <w:rPr>
            <w:rFonts w:ascii="Times New Roman" w:hAnsi="Times New Roman" w:cs="Times New Roman"/>
            <w:sz w:val="28"/>
            <w:szCs w:val="28"/>
            <w:lang w:val="pl-PL"/>
          </w:rPr>
          <w:t>Wydawnictwo Naukowe PWN</w:t>
        </w:r>
      </w:hyperlink>
      <w:r w:rsidRPr="00161293">
        <w:rPr>
          <w:rFonts w:ascii="Times New Roman" w:hAnsi="Times New Roman" w:cs="Times New Roman"/>
          <w:sz w:val="28"/>
          <w:szCs w:val="28"/>
          <w:lang w:val="pl-PL"/>
        </w:rPr>
        <w:t>, 2009.655 s.</w:t>
      </w:r>
    </w:p>
    <w:p w:rsidR="00182487" w:rsidRPr="008C4AEC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C4AEC">
        <w:rPr>
          <w:rFonts w:ascii="Times New Roman" w:hAnsi="Times New Roman" w:cs="Times New Roman"/>
          <w:sz w:val="28"/>
          <w:szCs w:val="28"/>
          <w:lang w:val="pl-PL"/>
        </w:rPr>
        <w:t>Sobczak P.M. Polscy pisarze wobec faszyzmu, Łódź 2015.</w:t>
      </w:r>
    </w:p>
    <w:p w:rsidR="00182487" w:rsidRPr="008C4AEC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C4AEC">
        <w:rPr>
          <w:rFonts w:ascii="Times New Roman" w:hAnsi="Times New Roman" w:cs="Times New Roman"/>
          <w:sz w:val="28"/>
          <w:szCs w:val="28"/>
          <w:lang w:val="pl-PL"/>
        </w:rPr>
        <w:t>Święch J., Nowoczesność. Szkice o literaturze polskiej XX wieku, Warszawa 2006.</w:t>
      </w:r>
    </w:p>
    <w:p w:rsidR="00182487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lastRenderedPageBreak/>
        <w:t>Ziomek J.  Renesans. Warszawa: Wydawnictwo Naukowe</w:t>
      </w:r>
      <w:r w:rsidRPr="00161293">
        <w:rPr>
          <w:rFonts w:ascii="Times New Roman" w:hAnsi="Times New Roman" w:cs="Times New Roman"/>
          <w:sz w:val="28"/>
          <w:szCs w:val="28"/>
        </w:rPr>
        <w:t xml:space="preserve"> </w:t>
      </w:r>
      <w:r w:rsidRPr="00161293">
        <w:rPr>
          <w:rFonts w:ascii="Times New Roman" w:hAnsi="Times New Roman" w:cs="Times New Roman"/>
          <w:sz w:val="28"/>
          <w:szCs w:val="28"/>
          <w:lang w:val="pl-PL"/>
        </w:rPr>
        <w:t>PWN, 1995. 554 s</w:t>
      </w:r>
      <w:r w:rsidRPr="00161293">
        <w:rPr>
          <w:rFonts w:ascii="Times New Roman" w:hAnsi="Times New Roman" w:cs="Times New Roman"/>
          <w:sz w:val="28"/>
          <w:szCs w:val="28"/>
        </w:rPr>
        <w:t>.</w:t>
      </w:r>
    </w:p>
    <w:p w:rsidR="00182487" w:rsidRPr="00161293" w:rsidRDefault="00182487" w:rsidP="00182487">
      <w:pPr>
        <w:pStyle w:val="a5"/>
        <w:numPr>
          <w:ilvl w:val="0"/>
          <w:numId w:val="2"/>
        </w:num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293">
        <w:rPr>
          <w:rFonts w:ascii="Times New Roman" w:hAnsi="Times New Roman" w:cs="Times New Roman"/>
          <w:sz w:val="28"/>
          <w:szCs w:val="28"/>
          <w:lang w:val="pl-PL"/>
        </w:rPr>
        <w:t>Żbikowski, P. Pod znakiem klasycyzmu. W kręgu świadomości literackiej późnego Oświecenia.– Rzeszów: Wydawnictwo Wyższej Szkoły Pedagogicznej w Rzeszowie, 1989. 253 s.</w:t>
      </w:r>
    </w:p>
    <w:p w:rsidR="00182487" w:rsidRPr="00A355D6" w:rsidRDefault="00182487" w:rsidP="00182487">
      <w:pPr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18"/>
          <w:szCs w:val="18"/>
        </w:rPr>
        <w:br/>
      </w: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182487" w:rsidRPr="006F363A" w:rsidRDefault="00182487" w:rsidP="001824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363A">
        <w:rPr>
          <w:rFonts w:ascii="Times New Roman" w:hAnsi="Times New Roman" w:cs="Times New Roman"/>
          <w:b/>
          <w:bCs/>
          <w:i/>
          <w:sz w:val="28"/>
          <w:szCs w:val="28"/>
        </w:rPr>
        <w:t>Критерії оцінювання результатів навчання</w:t>
      </w:r>
    </w:p>
    <w:p w:rsidR="00182487" w:rsidRPr="0032488C" w:rsidRDefault="00182487" w:rsidP="0018248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88C">
        <w:rPr>
          <w:rFonts w:ascii="Times New Roman" w:eastAsia="Times New Roman" w:hAnsi="Times New Roman" w:cs="Times New Roman"/>
          <w:sz w:val="28"/>
          <w:szCs w:val="28"/>
        </w:rPr>
        <w:t>участь в роботі впродовж семестру/екзамен - 60/40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705"/>
        <w:gridCol w:w="2173"/>
        <w:gridCol w:w="6065"/>
      </w:tblGrid>
      <w:tr w:rsidR="00182487" w:rsidRPr="0032488C" w:rsidTr="00182487">
        <w:trPr>
          <w:cantSplit/>
          <w:trHeight w:val="495"/>
        </w:trPr>
        <w:tc>
          <w:tcPr>
            <w:tcW w:w="2317" w:type="pct"/>
            <w:gridSpan w:val="2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976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182487" w:rsidRPr="0032488C" w:rsidTr="00182487">
        <w:trPr>
          <w:trHeight w:val="699"/>
        </w:trPr>
        <w:tc>
          <w:tcPr>
            <w:tcW w:w="2317" w:type="pct"/>
            <w:gridSpan w:val="2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182487" w:rsidRPr="0032488C" w:rsidRDefault="00182487" w:rsidP="00E82A99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2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324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6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487" w:rsidRPr="0032488C" w:rsidTr="00182487">
        <w:trPr>
          <w:trHeight w:val="679"/>
        </w:trPr>
        <w:tc>
          <w:tcPr>
            <w:tcW w:w="459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708" w:type="pct"/>
            <w:vMerge/>
            <w:shd w:val="clear" w:color="auto" w:fill="auto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vMerge w:val="restart"/>
            <w:shd w:val="clear" w:color="auto" w:fill="auto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87" w:rsidRPr="0032488C" w:rsidTr="00182487">
        <w:trPr>
          <w:trHeight w:val="479"/>
        </w:trPr>
        <w:tc>
          <w:tcPr>
            <w:tcW w:w="459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30 балів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487" w:rsidRPr="0032488C" w:rsidRDefault="00182487" w:rsidP="00E82A99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8C">
              <w:rPr>
                <w:rFonts w:ascii="Times New Roman" w:hAnsi="Times New Roman" w:cs="Times New Roman"/>
                <w:sz w:val="28"/>
                <w:szCs w:val="28"/>
              </w:rPr>
              <w:t>30 балів</w:t>
            </w:r>
          </w:p>
        </w:tc>
        <w:tc>
          <w:tcPr>
            <w:tcW w:w="708" w:type="pct"/>
            <w:vMerge/>
            <w:shd w:val="clear" w:color="auto" w:fill="auto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pct"/>
            <w:vMerge/>
            <w:shd w:val="clear" w:color="auto" w:fill="auto"/>
          </w:tcPr>
          <w:p w:rsidR="00182487" w:rsidRPr="0032488C" w:rsidRDefault="00182487" w:rsidP="00E82A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300" w:rsidRDefault="00182487" w:rsidP="0018248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</w:pPr>
      <w:r w:rsidRPr="006F363A">
        <w:rPr>
          <w:rFonts w:ascii="Times New Roman" w:eastAsia="Times New Roman" w:hAnsi="Times New Roman" w:cs="Times New Roman"/>
          <w:b/>
          <w:i/>
          <w:sz w:val="28"/>
          <w:szCs w:val="28"/>
        </w:rPr>
        <w:t>Умови допуску до підсумкового контролю: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88C">
        <w:rPr>
          <w:rFonts w:ascii="Times New Roman" w:eastAsia="Times New Roman" w:hAnsi="Times New Roman" w:cs="Times New Roman"/>
          <w:sz w:val="28"/>
          <w:szCs w:val="28"/>
        </w:rPr>
        <w:t>активність впродов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 семестру та </w:t>
      </w:r>
      <w:r w:rsidRPr="0032488C">
        <w:rPr>
          <w:rFonts w:ascii="Times New Roman" w:eastAsia="Times New Roman" w:hAnsi="Times New Roman" w:cs="Times New Roman"/>
          <w:sz w:val="28"/>
          <w:szCs w:val="28"/>
        </w:rPr>
        <w:t>відвідування/відпрацювання усіх практичних занять.</w:t>
      </w:r>
    </w:p>
    <w:sectPr w:rsidR="00F32300" w:rsidSect="00B962AB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59877"/>
      <w:docPartObj>
        <w:docPartGallery w:val="Page Numbers (Bottom of Page)"/>
        <w:docPartUnique/>
      </w:docPartObj>
    </w:sdtPr>
    <w:sdtEndPr/>
    <w:sdtContent>
      <w:p w:rsidR="00474076" w:rsidRDefault="001824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3D0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74076" w:rsidRDefault="001824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067867"/>
      <w:docPartObj>
        <w:docPartGallery w:val="Page Numbers (Bottom of Page)"/>
        <w:docPartUnique/>
      </w:docPartObj>
    </w:sdtPr>
    <w:sdtEndPr/>
    <w:sdtContent>
      <w:p w:rsidR="00474076" w:rsidRDefault="001824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487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474076" w:rsidRDefault="00182487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76" w:rsidRDefault="001824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222351"/>
      <w:docPartObj>
        <w:docPartGallery w:val="Page Numbers (Top of Page)"/>
        <w:docPartUnique/>
      </w:docPartObj>
    </w:sdtPr>
    <w:sdtEndPr/>
    <w:sdtContent>
      <w:p w:rsidR="00474076" w:rsidRDefault="00182487">
        <w:pPr>
          <w:pStyle w:val="a7"/>
          <w:jc w:val="center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 w:rsidRPr="0018248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74076" w:rsidRDefault="001824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00"/>
    <w:multiLevelType w:val="hybridMultilevel"/>
    <w:tmpl w:val="47A2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B64"/>
    <w:multiLevelType w:val="hybridMultilevel"/>
    <w:tmpl w:val="1F44D79C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ED06A9"/>
    <w:multiLevelType w:val="multilevel"/>
    <w:tmpl w:val="782A6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D800B09"/>
    <w:multiLevelType w:val="hybridMultilevel"/>
    <w:tmpl w:val="DDCA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857"/>
    <w:multiLevelType w:val="hybridMultilevel"/>
    <w:tmpl w:val="ABE28F1C"/>
    <w:lvl w:ilvl="0" w:tplc="C1383AA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818B1"/>
    <w:multiLevelType w:val="hybridMultilevel"/>
    <w:tmpl w:val="685028AC"/>
    <w:lvl w:ilvl="0" w:tplc="9EC0DCB4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CF42A7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4B1"/>
    <w:multiLevelType w:val="hybridMultilevel"/>
    <w:tmpl w:val="071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C077418"/>
    <w:multiLevelType w:val="hybridMultilevel"/>
    <w:tmpl w:val="3F086728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5E9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2EF7"/>
    <w:multiLevelType w:val="hybridMultilevel"/>
    <w:tmpl w:val="90A6CC1C"/>
    <w:lvl w:ilvl="0" w:tplc="CE38F24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415E9"/>
    <w:multiLevelType w:val="hybridMultilevel"/>
    <w:tmpl w:val="63367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EE2BD2"/>
    <w:multiLevelType w:val="hybridMultilevel"/>
    <w:tmpl w:val="4F025478"/>
    <w:lvl w:ilvl="0" w:tplc="99002488">
      <w:start w:val="5"/>
      <w:numFmt w:val="bullet"/>
      <w:lvlText w:val="-"/>
      <w:lvlJc w:val="left"/>
      <w:pPr>
        <w:ind w:left="68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4">
    <w:nsid w:val="236F09BF"/>
    <w:multiLevelType w:val="hybridMultilevel"/>
    <w:tmpl w:val="24EA75EE"/>
    <w:lvl w:ilvl="0" w:tplc="F9447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91C8E"/>
    <w:multiLevelType w:val="hybridMultilevel"/>
    <w:tmpl w:val="1F44D79C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DA3326"/>
    <w:multiLevelType w:val="multilevel"/>
    <w:tmpl w:val="2F38C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A4C6AC5"/>
    <w:multiLevelType w:val="hybridMultilevel"/>
    <w:tmpl w:val="1F44D79C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4239CE"/>
    <w:multiLevelType w:val="hybridMultilevel"/>
    <w:tmpl w:val="D6D2B6CE"/>
    <w:lvl w:ilvl="0" w:tplc="7518B134">
      <w:start w:val="1"/>
      <w:numFmt w:val="decimal"/>
      <w:lvlText w:val="%1."/>
      <w:lvlJc w:val="left"/>
      <w:pPr>
        <w:ind w:left="10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9">
    <w:nsid w:val="3682495F"/>
    <w:multiLevelType w:val="hybridMultilevel"/>
    <w:tmpl w:val="016E2136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0">
    <w:nsid w:val="3A4065C4"/>
    <w:multiLevelType w:val="multilevel"/>
    <w:tmpl w:val="2F38C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A9C21EC"/>
    <w:multiLevelType w:val="hybridMultilevel"/>
    <w:tmpl w:val="016E2136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2">
    <w:nsid w:val="41C85E78"/>
    <w:multiLevelType w:val="hybridMultilevel"/>
    <w:tmpl w:val="D2B85B20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3">
    <w:nsid w:val="43D21F7D"/>
    <w:multiLevelType w:val="multilevel"/>
    <w:tmpl w:val="2F38C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4872577"/>
    <w:multiLevelType w:val="multilevel"/>
    <w:tmpl w:val="2F38C2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9451A83"/>
    <w:multiLevelType w:val="hybridMultilevel"/>
    <w:tmpl w:val="AC023650"/>
    <w:lvl w:ilvl="0" w:tplc="0419000F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6">
    <w:nsid w:val="49516934"/>
    <w:multiLevelType w:val="multilevel"/>
    <w:tmpl w:val="782A6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9CD1476"/>
    <w:multiLevelType w:val="hybridMultilevel"/>
    <w:tmpl w:val="1F44D79C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970F90"/>
    <w:multiLevelType w:val="hybridMultilevel"/>
    <w:tmpl w:val="985EE424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9">
    <w:nsid w:val="4DC827EB"/>
    <w:multiLevelType w:val="hybridMultilevel"/>
    <w:tmpl w:val="65C84A30"/>
    <w:lvl w:ilvl="0" w:tplc="08E490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E559F7"/>
    <w:multiLevelType w:val="hybridMultilevel"/>
    <w:tmpl w:val="1F44D79C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2E2E47"/>
    <w:multiLevelType w:val="hybridMultilevel"/>
    <w:tmpl w:val="51127726"/>
    <w:lvl w:ilvl="0" w:tplc="88BAD2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46B2E"/>
    <w:multiLevelType w:val="multilevel"/>
    <w:tmpl w:val="782A6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56F96754"/>
    <w:multiLevelType w:val="hybridMultilevel"/>
    <w:tmpl w:val="A738B192"/>
    <w:lvl w:ilvl="0" w:tplc="0419000F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4">
    <w:nsid w:val="5C2952A1"/>
    <w:multiLevelType w:val="hybridMultilevel"/>
    <w:tmpl w:val="80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97104"/>
    <w:multiLevelType w:val="hybridMultilevel"/>
    <w:tmpl w:val="E5DA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361FE"/>
    <w:multiLevelType w:val="hybridMultilevel"/>
    <w:tmpl w:val="178245B0"/>
    <w:lvl w:ilvl="0" w:tplc="402E89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5139D"/>
    <w:multiLevelType w:val="hybridMultilevel"/>
    <w:tmpl w:val="80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00047"/>
    <w:multiLevelType w:val="hybridMultilevel"/>
    <w:tmpl w:val="8B7A5C9A"/>
    <w:lvl w:ilvl="0" w:tplc="4AEA83EC">
      <w:start w:val="1"/>
      <w:numFmt w:val="decimal"/>
      <w:lvlText w:val="%1."/>
      <w:lvlJc w:val="left"/>
      <w:pPr>
        <w:ind w:left="914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60792"/>
    <w:multiLevelType w:val="hybridMultilevel"/>
    <w:tmpl w:val="8BB6689E"/>
    <w:lvl w:ilvl="0" w:tplc="4D44A8C2">
      <w:start w:val="1"/>
      <w:numFmt w:val="decimal"/>
      <w:lvlText w:val="%1."/>
      <w:lvlJc w:val="left"/>
      <w:pPr>
        <w:ind w:left="2423" w:hanging="10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1D03DF"/>
    <w:multiLevelType w:val="hybridMultilevel"/>
    <w:tmpl w:val="80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D0023"/>
    <w:multiLevelType w:val="hybridMultilevel"/>
    <w:tmpl w:val="E9C27CEE"/>
    <w:lvl w:ilvl="0" w:tplc="0419000F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2">
    <w:nsid w:val="7ED63E78"/>
    <w:multiLevelType w:val="hybridMultilevel"/>
    <w:tmpl w:val="8B0C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4"/>
  </w:num>
  <w:num w:numId="4">
    <w:abstractNumId w:val="4"/>
  </w:num>
  <w:num w:numId="5">
    <w:abstractNumId w:val="13"/>
  </w:num>
  <w:num w:numId="6">
    <w:abstractNumId w:val="28"/>
  </w:num>
  <w:num w:numId="7">
    <w:abstractNumId w:val="33"/>
  </w:num>
  <w:num w:numId="8">
    <w:abstractNumId w:val="42"/>
  </w:num>
  <w:num w:numId="9">
    <w:abstractNumId w:val="7"/>
  </w:num>
  <w:num w:numId="10">
    <w:abstractNumId w:val="41"/>
  </w:num>
  <w:num w:numId="11">
    <w:abstractNumId w:val="25"/>
  </w:num>
  <w:num w:numId="12">
    <w:abstractNumId w:val="22"/>
  </w:num>
  <w:num w:numId="13">
    <w:abstractNumId w:val="19"/>
  </w:num>
  <w:num w:numId="14">
    <w:abstractNumId w:val="3"/>
  </w:num>
  <w:num w:numId="15">
    <w:abstractNumId w:val="12"/>
  </w:num>
  <w:num w:numId="16">
    <w:abstractNumId w:val="24"/>
  </w:num>
  <w:num w:numId="17">
    <w:abstractNumId w:val="23"/>
  </w:num>
  <w:num w:numId="18">
    <w:abstractNumId w:val="2"/>
  </w:num>
  <w:num w:numId="19">
    <w:abstractNumId w:val="20"/>
  </w:num>
  <w:num w:numId="20">
    <w:abstractNumId w:val="16"/>
  </w:num>
  <w:num w:numId="21">
    <w:abstractNumId w:val="21"/>
  </w:num>
  <w:num w:numId="22">
    <w:abstractNumId w:val="18"/>
  </w:num>
  <w:num w:numId="23">
    <w:abstractNumId w:val="26"/>
  </w:num>
  <w:num w:numId="24">
    <w:abstractNumId w:val="32"/>
  </w:num>
  <w:num w:numId="25">
    <w:abstractNumId w:val="35"/>
  </w:num>
  <w:num w:numId="26">
    <w:abstractNumId w:val="37"/>
  </w:num>
  <w:num w:numId="27">
    <w:abstractNumId w:val="34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1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9"/>
    <w:rsid w:val="00182487"/>
    <w:rsid w:val="00F32300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8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82487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82487"/>
    <w:rPr>
      <w:color w:val="0000FF"/>
      <w:u w:val="single"/>
    </w:rPr>
  </w:style>
  <w:style w:type="table" w:styleId="a4">
    <w:name w:val="Table Grid"/>
    <w:basedOn w:val="a1"/>
    <w:uiPriority w:val="59"/>
    <w:rsid w:val="00182487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8248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82487"/>
    <w:rPr>
      <w:rFonts w:eastAsiaTheme="minorEastAsia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487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487"/>
    <w:rPr>
      <w:rFonts w:eastAsiaTheme="minorEastAsia"/>
      <w:lang w:val="uk-UA" w:eastAsia="uk-UA"/>
    </w:rPr>
  </w:style>
  <w:style w:type="paragraph" w:styleId="ab">
    <w:name w:val="Normal (Web)"/>
    <w:basedOn w:val="a"/>
    <w:uiPriority w:val="99"/>
    <w:unhideWhenUsed/>
    <w:rsid w:val="0018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18248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d">
    <w:name w:val="Balloon Text"/>
    <w:basedOn w:val="a"/>
    <w:link w:val="ac"/>
    <w:uiPriority w:val="99"/>
    <w:semiHidden/>
    <w:unhideWhenUsed/>
    <w:rsid w:val="001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18248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eference-text">
    <w:name w:val="reference-text"/>
    <w:basedOn w:val="a0"/>
    <w:rsid w:val="00182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8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82487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182487"/>
    <w:rPr>
      <w:color w:val="0000FF"/>
      <w:u w:val="single"/>
    </w:rPr>
  </w:style>
  <w:style w:type="table" w:styleId="a4">
    <w:name w:val="Table Grid"/>
    <w:basedOn w:val="a1"/>
    <w:uiPriority w:val="59"/>
    <w:rsid w:val="00182487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8248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82487"/>
    <w:rPr>
      <w:rFonts w:eastAsiaTheme="minorEastAsia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487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487"/>
    <w:rPr>
      <w:rFonts w:eastAsiaTheme="minorEastAsia"/>
      <w:lang w:val="uk-UA" w:eastAsia="uk-UA"/>
    </w:rPr>
  </w:style>
  <w:style w:type="paragraph" w:styleId="ab">
    <w:name w:val="Normal (Web)"/>
    <w:basedOn w:val="a"/>
    <w:uiPriority w:val="99"/>
    <w:unhideWhenUsed/>
    <w:rsid w:val="0018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182487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d">
    <w:name w:val="Balloon Text"/>
    <w:basedOn w:val="a"/>
    <w:link w:val="ac"/>
    <w:uiPriority w:val="99"/>
    <w:semiHidden/>
    <w:unhideWhenUsed/>
    <w:rsid w:val="0018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182487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reference-text">
    <w:name w:val="reference-text"/>
    <w:basedOn w:val="a0"/>
    <w:rsid w:val="0018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course/view.php?id=506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ru.wikipedia.org/wiki/%D0%A5%D0%B5%D1%80%D0%B1%D0%B5%D1%80%D1%82,_%D0%97%D0%B1%D0%B8%D0%B3%D0%BD%D0%B5%D0%B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1%80%D0%BE%D0%B6%D0%B5%D0%BA,_%D0%A1%D0%BB%D0%B0%D0%B2%D0%BE%D0%BC%D0%B8%D1%80" TargetMode="External"/><Relationship Id="rId7" Type="http://schemas.openxmlformats.org/officeDocument/2006/relationships/hyperlink" Target="mailto:dummuzi@ukr.net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D%D0%BE%D0%B2%D0%B0%D0%BA,_%D0%A2%D0%B0%D0%B4%D0%B5%D1%83%D1%88" TargetMode="External"/><Relationship Id="rId25" Type="http://schemas.openxmlformats.org/officeDocument/2006/relationships/hyperlink" Target="https://ksiegarnia.pwn.pl/wydawca/Wydawnictwo-Naukowe-PWN,w,69500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E%D1%85%D0%BE%D0%B2%D1%8F%D0%BA,_%D0%A1%D1%82%D0%B0%D0%BD%D0%B8%D1%81%D0%BB%D0%B0%D0%B2" TargetMode="External"/><Relationship Id="rId20" Type="http://schemas.openxmlformats.org/officeDocument/2006/relationships/hyperlink" Target="https://ru.wikipedia.org/w/index.php?title=%D0%98%D1%80%D0%B5%D0%B4%D1%8B%D0%BD%D1%8C%D1%81%D0%BA%D0%B8%D0%B9,_%D0%98%D1%80%D0%B5%D0%BD%D0%B5%D1%83%D1%8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fil.kpnu.edu.ua/abramovych/" TargetMode="External"/><Relationship Id="rId11" Type="http://schemas.openxmlformats.org/officeDocument/2006/relationships/hyperlink" Target="https://drive.google.com/file/d/18ElbRiS7hkAM94yB65gsZAvD-VbMqXuI/view?usp=sharing" TargetMode="External"/><Relationship Id="rId24" Type="http://schemas.openxmlformats.org/officeDocument/2006/relationships/hyperlink" Target="https://wiki2.org/ru/%D0%92%D0%B0%D1%80%D1%88%D0%B0%D0%B2%D1%81%D0%BA%D0%B8%D0%B9_%D1%83%D0%BD%D0%B8%D0%B2%D0%B5%D1%80%D1%81%D0%B8%D1%82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F%D1%87%D0%B5%D0%BA,_%D0%A0%D0%B0%D1%84%D0%B0%D0%BB" TargetMode="External"/><Relationship Id="rId23" Type="http://schemas.openxmlformats.org/officeDocument/2006/relationships/hyperlink" Target="https://www.profit24.pl/wydawnictwo/IBL+Instytut+Bada%C5%84+Literackich+PA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A8%D0%B8%D0%BC%D0%B1%D0%BE%D1%80%D1%81%D0%BA%D0%B0%D1%8F,_%D0%92%D0%B8%D1%81%D0%BB%D0%B0%D0%B2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1%D1%8F%D0%BB%D0%BE%D1%88%D0%B5%D0%B2%D1%81%D0%BA%D0%B8%D0%B9,_%D0%9C%D0%B8%D1%80%D0%BE%D0%BD" TargetMode="External"/><Relationship Id="rId22" Type="http://schemas.openxmlformats.org/officeDocument/2006/relationships/hyperlink" Target="https://ru.wikipedia.org/wiki/%D0%A0%D1%83%D0%B6%D0%B5%D0%B2%D0%B8%D1%87,_%D0%A2%D0%B0%D0%B4%D0%B5%D1%83%D1%8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5261</Words>
  <Characters>29990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2022-09-20T04:57:00Z</dcterms:created>
  <dcterms:modified xsi:type="dcterms:W3CDTF">2022-09-20T05:16:00Z</dcterms:modified>
</cp:coreProperties>
</file>