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Камянець-Подільський</w:t>
      </w:r>
      <w:proofErr w:type="spellEnd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іональний університет імені Іва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Огієнка 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факультет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іноземної філології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кафедра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слов’янської філології та загального мовознавства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Pr="00915B70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:rsidR="00E37F32" w:rsidRPr="00F353E1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E37F32" w:rsidRPr="00915B70" w:rsidTr="001A131F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057545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2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ПОЛЬСЬКОМОВНИЙ ЕТИКЕТ: ІСТОРІЯ І СУЧАСНІСТЬ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7F32" w:rsidRPr="00915B70" w:rsidTr="001A131F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Олександрівна – завідувач, доцент кафедри слов’янської філології та загального мовознавства</w:t>
            </w:r>
          </w:p>
        </w:tc>
      </w:tr>
      <w:tr w:rsidR="00E37F32" w:rsidRPr="00915B70" w:rsidTr="001A131F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24240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3D44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https://slovfil.kpnu.edu.ua/stakhniuk/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7F32" w:rsidRPr="00915B70" w:rsidTr="001A131F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242409" w:rsidRDefault="00E37F32" w:rsidP="001A131F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D443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lc_natalia.stachniuk@kpnu.edu.ua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37F32" w:rsidRPr="00915B70" w:rsidTr="001A131F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24240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24240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5C31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https://moodle.kpnu.edu.ua/course/view.php?id=9586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7F32" w:rsidRPr="00915B70" w:rsidTr="001A131F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37F32" w:rsidRPr="00915B70" w:rsidRDefault="00E37F32" w:rsidP="001A13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графіку проведення консультацій</w:t>
            </w:r>
          </w:p>
        </w:tc>
      </w:tr>
    </w:tbl>
    <w:p w:rsidR="00E37F32" w:rsidRPr="00132D09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F32" w:rsidRPr="006B7B2D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 до курсу</w:t>
      </w:r>
    </w:p>
    <w:p w:rsidR="00E37F32" w:rsidRPr="006B7B2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7F32" w:rsidRPr="00E21B8E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8E">
        <w:rPr>
          <w:rFonts w:ascii="Times New Roman" w:hAnsi="Times New Roman" w:cs="Times New Roman"/>
          <w:sz w:val="28"/>
          <w:szCs w:val="28"/>
        </w:rPr>
        <w:t xml:space="preserve">Дисципліна дає змогу комплексно </w:t>
      </w:r>
      <w:r>
        <w:rPr>
          <w:rFonts w:ascii="Times New Roman" w:hAnsi="Times New Roman" w:cs="Times New Roman"/>
          <w:sz w:val="28"/>
          <w:szCs w:val="28"/>
        </w:rPr>
        <w:t>представити</w:t>
      </w:r>
      <w:r w:rsidRPr="00E21B8E">
        <w:rPr>
          <w:rFonts w:ascii="Times New Roman" w:hAnsi="Times New Roman" w:cs="Times New Roman"/>
          <w:sz w:val="28"/>
          <w:szCs w:val="28"/>
        </w:rPr>
        <w:t xml:space="preserve"> національно-специфічні правила мовленнєвої поведінки поляків у різних ситуаціях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8E">
        <w:rPr>
          <w:rFonts w:ascii="Times New Roman" w:hAnsi="Times New Roman" w:cs="Times New Roman"/>
          <w:sz w:val="28"/>
          <w:szCs w:val="28"/>
        </w:rPr>
        <w:t xml:space="preserve">вічливого контакту зі співрозмовниками, розкрити самобутність національних форм польського мовленнєвого етикету, висвітлити їх в історичному розвитку і зв’язку з етнопсихологічними рисами польського народу, його світоглядом, культурною еволюцією, розглянути основні етикетні ситуації; сприяє піднесенню культури мовлення </w:t>
      </w:r>
      <w:r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E21B8E">
        <w:rPr>
          <w:rFonts w:ascii="Times New Roman" w:hAnsi="Times New Roman" w:cs="Times New Roman"/>
          <w:sz w:val="28"/>
          <w:szCs w:val="28"/>
        </w:rPr>
        <w:t>.</w:t>
      </w:r>
    </w:p>
    <w:p w:rsidR="00E37F32" w:rsidRPr="00FC54B8" w:rsidRDefault="00E37F32" w:rsidP="00E37F32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37F32" w:rsidRPr="00070BCE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цілі курсу</w:t>
      </w:r>
    </w:p>
    <w:p w:rsidR="00E37F32" w:rsidRPr="00C23818" w:rsidRDefault="00E37F32" w:rsidP="00E37F32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8">
        <w:rPr>
          <w:rFonts w:ascii="Times New Roman" w:hAnsi="Times New Roman" w:cs="Times New Roman"/>
          <w:sz w:val="28"/>
          <w:szCs w:val="28"/>
        </w:rPr>
        <w:lastRenderedPageBreak/>
        <w:t xml:space="preserve">Навчальна дисципліна покликана ознайомити </w:t>
      </w:r>
      <w:r w:rsidRPr="00C23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здобувачів вищої освіти </w:t>
      </w:r>
      <w:r w:rsidRPr="00C23818">
        <w:rPr>
          <w:rFonts w:ascii="Times New Roman" w:hAnsi="Times New Roman" w:cs="Times New Roman"/>
          <w:sz w:val="28"/>
          <w:szCs w:val="28"/>
        </w:rPr>
        <w:t xml:space="preserve">з багатоаспектним поняттям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польськомовного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етикету</w:t>
      </w:r>
      <w:r w:rsidRPr="00C23818">
        <w:rPr>
          <w:rFonts w:ascii="Times New Roman" w:hAnsi="Times New Roman" w:cs="Times New Roman"/>
          <w:sz w:val="28"/>
          <w:szCs w:val="28"/>
        </w:rPr>
        <w:t>.</w:t>
      </w:r>
    </w:p>
    <w:p w:rsidR="00E37F32" w:rsidRPr="00C23818" w:rsidRDefault="00E37F32" w:rsidP="00E37F32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8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навчальної дисципліни</w:t>
      </w:r>
      <w:r w:rsidRPr="00C23818">
        <w:rPr>
          <w:rFonts w:ascii="Times New Roman" w:hAnsi="Times New Roman" w:cs="Times New Roman"/>
          <w:sz w:val="28"/>
          <w:szCs w:val="28"/>
        </w:rPr>
        <w:t xml:space="preserve"> підпорядкована меті – ознайомити </w:t>
      </w:r>
      <w:r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C23818">
        <w:rPr>
          <w:rFonts w:ascii="Times New Roman" w:hAnsi="Times New Roman" w:cs="Times New Roman"/>
          <w:sz w:val="28"/>
          <w:szCs w:val="28"/>
        </w:rPr>
        <w:t xml:space="preserve"> із національними особливостями мовленнєвого етикету та основними правилами етикетної поведінки, навчити їх правильно моделювати свою мовленнєву поведінку в різних етикетних ситуаціях; правильно обирати тональність спілкування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C23818">
        <w:rPr>
          <w:rFonts w:ascii="Times New Roman" w:hAnsi="Times New Roman" w:cs="Times New Roman"/>
          <w:sz w:val="28"/>
          <w:szCs w:val="28"/>
        </w:rPr>
        <w:t>.</w:t>
      </w:r>
    </w:p>
    <w:p w:rsidR="00E37F32" w:rsidRPr="00FC54B8" w:rsidRDefault="00E37F32" w:rsidP="00E37F32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F32" w:rsidRPr="00FC54B8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54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:rsidR="00E37F32" w:rsidRPr="006B7B2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 професійної підготовки.</w:t>
      </w:r>
    </w:p>
    <w:p w:rsidR="00E37F32" w:rsidRPr="006B7B2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7F32" w:rsidRPr="00915B70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навчання</w:t>
      </w:r>
    </w:p>
    <w:p w:rsidR="00E37F32" w:rsidRPr="00915B70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contextualSpacing/>
        <w:rPr>
          <w:color w:val="000000"/>
          <w:sz w:val="16"/>
          <w:szCs w:val="16"/>
        </w:rPr>
      </w:pPr>
    </w:p>
    <w:p w:rsidR="00E37F32" w:rsidRPr="00C23818" w:rsidRDefault="00E37F32" w:rsidP="00E37F32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здобувачі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:</w:t>
      </w:r>
      <w:r w:rsidRPr="00C2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 </w:t>
      </w:r>
    </w:p>
    <w:p w:rsidR="00E37F32" w:rsidRPr="00C23818" w:rsidRDefault="00E37F32" w:rsidP="00E37F32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знати: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польськомовної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мовленнєвої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мовлення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етикетну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загальноетичні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тональності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5) </w:t>
      </w:r>
      <w:proofErr w:type="spellStart"/>
      <w:proofErr w:type="gram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ізновиди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польськомовного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етикету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shd w:val="clear" w:color="auto" w:fill="FFFFFF" w:themeFill="background1"/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6) 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взаємозв’язок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польськомовного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етикету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моральними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нормами,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загальною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культурою,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освіченістю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proofErr w:type="gram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</w:t>
      </w:r>
      <w:proofErr w:type="gram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ічливістю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2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 </w:t>
      </w:r>
    </w:p>
    <w:p w:rsidR="00E37F32" w:rsidRPr="00C23818" w:rsidRDefault="00E37F32" w:rsidP="00E37F3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вміти</w:t>
      </w:r>
      <w:proofErr w:type="spellEnd"/>
      <w:r w:rsidRPr="00C2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:</w:t>
      </w:r>
    </w:p>
    <w:p w:rsidR="00E37F32" w:rsidRPr="00C23818" w:rsidRDefault="00E37F32" w:rsidP="00E37F32">
      <w:pPr>
        <w:numPr>
          <w:ilvl w:val="0"/>
          <w:numId w:val="5"/>
        </w:numPr>
        <w:spacing w:after="3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добирати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польськомовні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етикетні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вислови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ситуаціях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numPr>
          <w:ilvl w:val="0"/>
          <w:numId w:val="5"/>
        </w:numPr>
        <w:spacing w:after="3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моделювати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етикетну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поведінку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мовленнєвих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ситуаціях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7F32" w:rsidRPr="00C23818" w:rsidRDefault="00E37F32" w:rsidP="00E37F32">
      <w:pPr>
        <w:numPr>
          <w:ilvl w:val="0"/>
          <w:numId w:val="5"/>
        </w:numPr>
        <w:spacing w:after="3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обирати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тональність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C23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37F32" w:rsidRPr="00264B46" w:rsidRDefault="00E37F32" w:rsidP="00E37F32">
      <w:pPr>
        <w:pStyle w:val="a6"/>
        <w:spacing w:line="276" w:lineRule="auto"/>
        <w:ind w:firstLine="720"/>
        <w:rPr>
          <w:lang w:val="uk-UA" w:eastAsia="ru-RU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F32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Обсяг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ознаки </w:t>
      </w: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73"/>
        <w:gridCol w:w="9795"/>
      </w:tblGrid>
      <w:tr w:rsidR="00E37F32" w:rsidRPr="003F428D" w:rsidTr="001A131F">
        <w:trPr>
          <w:trHeight w:val="254"/>
        </w:trPr>
        <w:tc>
          <w:tcPr>
            <w:tcW w:w="4973" w:type="dxa"/>
            <w:vMerge w:val="restart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Найменування показників</w:t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навчального курсу </w:t>
            </w:r>
          </w:p>
        </w:tc>
      </w:tr>
      <w:tr w:rsidR="00E37F32" w:rsidRPr="003F428D" w:rsidTr="001A131F">
        <w:trPr>
          <w:trHeight w:val="375"/>
        </w:trPr>
        <w:tc>
          <w:tcPr>
            <w:tcW w:w="4973" w:type="dxa"/>
            <w:vMerge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95" w:type="dxa"/>
            <w:tcBorders>
              <w:top w:val="single" w:sz="4" w:space="0" w:color="auto"/>
            </w:tcBorders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Освітня програма, спеціальність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 Середня освіта   Мова і література (польська, англійська)</w:t>
            </w:r>
          </w:p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 Середня освіта   Польська мова і зарубіжна література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Рік навчання/ рік викладання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другий / третій (2022-2023)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Семестр вивчення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4, 6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нормативна/вибіркова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Вибіркова (вибір з каталогу)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Кількість кредитів ЄКТС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4 кредити ЄКТС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Загальний обсяг годин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120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Кількість годин навчальних занять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40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20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20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</w:tr>
      <w:tr w:rsidR="00E37F32" w:rsidRPr="003F428D" w:rsidTr="001A131F">
        <w:tc>
          <w:tcPr>
            <w:tcW w:w="4973" w:type="dxa"/>
          </w:tcPr>
          <w:p w:rsidR="00E37F32" w:rsidRPr="003F428D" w:rsidRDefault="00E37F32" w:rsidP="001A1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9795" w:type="dxa"/>
          </w:tcPr>
          <w:p w:rsidR="00E37F32" w:rsidRPr="003F428D" w:rsidRDefault="00E37F32" w:rsidP="001A13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</w:tbl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Pr="00915B70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Передумови для вивчення дисципліни: практика усного та писемного мовлення польської мови, володіння польською мовою на рівні не нижче А2.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37F32" w:rsidRPr="00915B70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Технічне й програмне забезпечення /обладнання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курсу не потребує використання програмного забезпечення, крім загальновживаних програм і операційних систем, наприклад </w:t>
      </w:r>
      <w:r w:rsidRPr="00BC7799">
        <w:rPr>
          <w:rFonts w:ascii="Times New Roman" w:hAnsi="Times New Roman" w:cs="Times New Roman"/>
          <w:sz w:val="28"/>
          <w:szCs w:val="28"/>
        </w:rPr>
        <w:t>навчальної платформи MOODLE (модульного об'єктно-орієнтованого динамічного навчального середовища).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99">
        <w:rPr>
          <w:rFonts w:ascii="Times New Roman" w:hAnsi="Times New Roman" w:cs="Times New Roman"/>
          <w:sz w:val="28"/>
          <w:szCs w:val="28"/>
        </w:rPr>
        <w:t>навчального процесу використовується мультимедійне обладнання (стаціонарні та мультимедійні прое</w:t>
      </w:r>
      <w:r>
        <w:rPr>
          <w:rFonts w:ascii="Times New Roman" w:hAnsi="Times New Roman" w:cs="Times New Roman"/>
          <w:sz w:val="28"/>
          <w:szCs w:val="28"/>
        </w:rPr>
        <w:t xml:space="preserve">ктори), доступ до мережі Wi-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F32" w:rsidRDefault="00E37F32" w:rsidP="00E37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Політик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Вивчення дисципліни відбувається в межах освітнього процесу, передбаченого програмою підготовки здобувачів вищої освіти, зокрема, робочої програми навчальної дисципліни.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Відвідування занять. Відвідування занять, оцінювання, відпрацювання пропущених занять та перескладання незадовільних оцінок здійснюється відповідно до «Положення про організацію освітнього процесу в Кам’янець-Подільському національному університеті імені Івана Огієнка» (</w:t>
      </w:r>
      <w:proofErr w:type="spellStart"/>
      <w:r w:rsidRPr="003F428D">
        <w:rPr>
          <w:rFonts w:ascii="Times New Roman" w:hAnsi="Times New Roman" w:cs="Times New Roman"/>
          <w:color w:val="000000"/>
          <w:sz w:val="28"/>
          <w:szCs w:val="28"/>
        </w:rPr>
        <w:t>затвердж</w:t>
      </w:r>
      <w:proofErr w:type="spellEnd"/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. 30.08.2018 р., URL: </w:t>
      </w:r>
      <w:hyperlink r:id="rId9" w:history="1">
        <w:r w:rsidRPr="003F428D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https://drive.google.com/file/d/1ZbMN35h-7ZSJBBOVvL2bTCaLtRbcQA86/view</w:t>
        </w:r>
      </w:hyperlink>
      <w:r w:rsidRPr="003F428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Пропущені заняття.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відпрацьовують пропущені заняття на консультаціях в усній та письмовій формі, завантажують завдання в MOODLE, виконують завдання в цьому середовищі.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Академічна доброчесність. Жодні форми порушення академічної доброчесності не толеруються. У випадку таких подій – реагування відповідно </w:t>
      </w:r>
      <w:r w:rsidRPr="003F428D">
        <w:rPr>
          <w:rFonts w:ascii="Times New Roman" w:hAnsi="Times New Roman" w:cs="Times New Roman"/>
          <w:sz w:val="28"/>
          <w:szCs w:val="28"/>
        </w:rPr>
        <w:t xml:space="preserve">до </w:t>
      </w:r>
      <w:hyperlink r:id="rId10" w:history="1">
        <w:r w:rsidRPr="003F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 про організацію освітнього процесу в Кам’янець-Подільському національному університету імені Івана Огієнка</w:t>
        </w:r>
      </w:hyperlink>
      <w:r w:rsidRPr="003F42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практичні напрацювання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здобувачів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відповідатимуть принципам академічної доброчесності, що передбачено Кодексом про академічну доброчесність Кам’янець-Подільського національного університету імені Івана Огієнка https://integrity.kpnu.edu.ua/normatyvna-baza/ 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Література. Уся література, яку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не можуть знайти самостійно, буде надана викладачем виключно в освітніх цілях без права її передачі третім особам.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заохочуються до використання іншої літератури та джерел, яких немає серед рекомендованих.</w:t>
      </w:r>
    </w:p>
    <w:p w:rsidR="00E37F32" w:rsidRPr="003F428D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cs="Times New Roman"/>
          <w:sz w:val="28"/>
          <w:szCs w:val="28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Pr="00915B70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3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:rsidR="00E37F32" w:rsidRPr="00054349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4742" w:type="dxa"/>
        <w:tblInd w:w="526" w:type="dxa"/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1294"/>
        <w:gridCol w:w="1701"/>
        <w:gridCol w:w="1418"/>
        <w:gridCol w:w="2551"/>
        <w:gridCol w:w="1843"/>
        <w:gridCol w:w="1399"/>
      </w:tblGrid>
      <w:tr w:rsidR="00E37F32" w:rsidRPr="00961B57" w:rsidTr="001A131F">
        <w:trPr>
          <w:trHeight w:val="1220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lastRenderedPageBreak/>
              <w:t>Д</w:t>
            </w: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ата /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 xml:space="preserve">Тема, план 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Матеріали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Література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Інтернет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ресурси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Завдання,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Термін виконання</w:t>
            </w: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проведення – згідно з розкладом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C23818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2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І. </w:t>
            </w:r>
            <w:r w:rsidRPr="00C23818">
              <w:rPr>
                <w:rFonts w:ascii="Times New Roman" w:hAnsi="Times New Roman" w:cs="Times New Roman"/>
                <w:sz w:val="24"/>
                <w:szCs w:val="24"/>
              </w:rPr>
              <w:t>Етикетні вислови та їх реалізація в різних мовленнєвих ситуаціях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8F4B3F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контроль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балів, Модульна контрольна робота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4F65A8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A8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вивчення дисципліни</w:t>
            </w: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1:</w:t>
            </w:r>
            <w:r w:rsidRPr="00F7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Strategie grzecznościowe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1) zasada poszanowania suwerenności partnera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2) Grzeczność a kompetencja komunikacyjna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3) Grzeczność a etyka porozumiewania się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4) Grzeczność a szczerość</w:t>
            </w:r>
          </w:p>
          <w:p w:rsidR="00E37F32" w:rsidRPr="00D524F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5) Grzeczność a poprawność językowa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2, 3, 4, 7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D524F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2:</w:t>
            </w:r>
            <w:r w:rsidRPr="00357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Historia grzeczności językowej</w:t>
            </w:r>
          </w:p>
          <w:p w:rsidR="00E37F32" w:rsidRPr="00D524F1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color w:val="000000"/>
                <w:lang w:val="pl-PL"/>
              </w:rPr>
              <w:t xml:space="preserve"> </w:t>
            </w:r>
            <w:r>
              <w:rPr>
                <w:lang w:val="pl-PL"/>
              </w:rPr>
              <w:t>Przemiany polskiej etykiety językowej</w:t>
            </w:r>
          </w:p>
          <w:p w:rsidR="00E37F32" w:rsidRPr="0098710B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lang w:val="pl-PL"/>
              </w:rPr>
              <w:lastRenderedPageBreak/>
              <w:t xml:space="preserve"> Staropolski savoir-vivre</w:t>
            </w:r>
          </w:p>
          <w:p w:rsidR="00E37F32" w:rsidRPr="0098710B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lang w:val="pl-PL"/>
              </w:rPr>
              <w:t>Grzeczność językowa polskiej warstwy szlacheckiej</w:t>
            </w:r>
          </w:p>
          <w:p w:rsidR="00E37F32" w:rsidRPr="0098710B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lang w:val="pl-PL"/>
              </w:rPr>
              <w:t>Zwroty adreesatywne w dobie staropolskiej</w:t>
            </w:r>
          </w:p>
          <w:p w:rsidR="00E37F32" w:rsidRPr="0098710B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lang w:val="pl-PL"/>
              </w:rPr>
              <w:t>Wiek XIX – okres zmian systemu adresatywnego</w:t>
            </w:r>
          </w:p>
          <w:p w:rsidR="00E37F32" w:rsidRPr="00357B01" w:rsidRDefault="00E37F32" w:rsidP="00E37F32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99" w:hanging="218"/>
              <w:rPr>
                <w:color w:val="000000"/>
              </w:rPr>
            </w:pPr>
            <w:r>
              <w:rPr>
                <w:lang w:val="pl-PL"/>
              </w:rPr>
              <w:t>Zmiany polskiej grzeczności językowej w XX i XXI wieku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96AD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1, 13, 14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3:</w:t>
            </w:r>
            <w:r w:rsidRPr="00357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Współczesna etykieta językowa </w:t>
            </w:r>
          </w:p>
          <w:p w:rsidR="00E37F32" w:rsidRDefault="00E37F32" w:rsidP="00E37F32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Formuły otwierające i zamykające konwersację</w:t>
            </w:r>
          </w:p>
          <w:p w:rsidR="00E37F32" w:rsidRDefault="00E37F32" w:rsidP="00E37F32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710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Powitanie</w:t>
            </w:r>
          </w:p>
          <w:p w:rsidR="00E37F32" w:rsidRDefault="00E37F32" w:rsidP="00E37F32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Akty zwrócenia się do odbiorcy</w:t>
            </w:r>
          </w:p>
          <w:p w:rsidR="00E37F32" w:rsidRDefault="00E37F32" w:rsidP="00E37F32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Pytania grzecznościowe</w:t>
            </w:r>
          </w:p>
          <w:p w:rsidR="00E37F32" w:rsidRDefault="00E37F32" w:rsidP="00E37F32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Pożegnanie</w:t>
            </w:r>
          </w:p>
          <w:p w:rsidR="00E37F32" w:rsidRPr="0098710B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6, 7, 8, 10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Prośba, przepraszanie, podziękowanie – grzecznościowe odpowiedniki „chcieć”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710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Prośba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2) Przeproszenie 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3) Podziękowanie</w:t>
            </w:r>
          </w:p>
          <w:p w:rsidR="00E37F32" w:rsidRPr="0098710B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4) Polecenia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6, 7, 8, 10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5:</w:t>
            </w:r>
            <w:r w:rsidRPr="00357B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biznesowa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 Grzeczność w relacjach przełożony – podwładny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 Grzeczność w placówkach handlowych i usługowych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3) Grzeczność w publicznych środkach komunikacji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4) Grzeczność w przemówieniach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5) Grzecznościowe powinności kobiety i mężczyzny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2, 4, 11, 15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1E3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6:</w:t>
            </w:r>
            <w:r w:rsidRPr="00F7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Tytulatura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81E3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Relacje na pan, pani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2) Relacje na ty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3) Przejście na ty</w:t>
            </w:r>
          </w:p>
          <w:p w:rsidR="00E37F32" w:rsidRPr="00F81E3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4) Relacje pośrednie między ty a pan/pani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5, 6, 12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w życiu codziennym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 Grzeczność na ulicy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 Grzeczność w windzie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przez domofon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4) Grzeczność w stisunkach sąsiedzkich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5) Grzeczność wobec słabszych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6) Grzeczność z szpitalach, hospicjach, domach opieki etc.</w:t>
            </w:r>
          </w:p>
          <w:p w:rsidR="00E37F32" w:rsidRPr="00F81E3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7) Grzeczność w relacjach ksiądz - parafianie</w:t>
            </w:r>
          </w:p>
          <w:p w:rsidR="00E37F32" w:rsidRPr="00C87FEA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3, 4, 6, 7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w szkole / na uczelni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l-PL"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w relacjach nauczyciel – uczeń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2) Grzeczność w relacjach wykładowca – student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3) Grzeczność na wykładach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4) Grzeczność w referatach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5) Grzeczność w pogadankach, prelekcjach i odczytach</w:t>
            </w:r>
          </w:p>
          <w:p w:rsidR="00E37F32" w:rsidRPr="0013685C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l-PL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6) Grzeczność w dyskusjach i sporach</w:t>
            </w:r>
          </w:p>
          <w:p w:rsidR="00E37F32" w:rsidRPr="0013685C" w:rsidRDefault="00E37F32" w:rsidP="001A131F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3, 4, 6, 7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9: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w korespondencji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 Listy tradycyjne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 Listy elektroniczne (e-maile)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3) Komunikacja sms-owa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4) Katrki świąteczne</w:t>
            </w:r>
          </w:p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5) Widokówki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422F8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3, 4, 6, 15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73024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BE5AD9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59560D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0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7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Grzeczność przez komunikatory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1) Rozmowy przez telefon stacjonarny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2) Rozmowy przez telefon komórkowy 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3) Poczta głosowa. Sekretarka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automatyczna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4) Grzeczność w mediach</w:t>
            </w:r>
          </w:p>
          <w:p w:rsidR="00E37F32" w:rsidRPr="0013685C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5) Relacje grzecznościowe między nadawcą a odbiorcą radiowym i telewizyjnym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F820D1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3, 4, 6, 15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37F32" w:rsidRPr="00961B57" w:rsidTr="001A131F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AC78A5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лекції,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Відповісти на питання та</w:t>
            </w:r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32" w:rsidRPr="00961B57" w:rsidRDefault="00E37F32" w:rsidP="001A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7F32" w:rsidRDefault="00E37F32" w:rsidP="00E37F32">
      <w:pPr>
        <w:spacing w:after="0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F32" w:rsidRPr="00A355D6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Система оцінювання та вимоги</w:t>
      </w:r>
    </w:p>
    <w:p w:rsidR="00E37F32" w:rsidRPr="00A355D6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Pr="00A355D6" w:rsidRDefault="00E37F32" w:rsidP="00E37F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5D6">
        <w:rPr>
          <w:rFonts w:ascii="Times New Roman" w:hAnsi="Times New Roman" w:cs="Times New Roman"/>
          <w:bCs/>
          <w:sz w:val="28"/>
          <w:szCs w:val="28"/>
        </w:rPr>
        <w:t>Критерії оцінювання результатів навчання</w:t>
      </w:r>
    </w:p>
    <w:p w:rsidR="00E37F32" w:rsidRPr="00A355D6" w:rsidRDefault="00E37F32" w:rsidP="00E37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9"/>
        <w:gridCol w:w="4536"/>
        <w:gridCol w:w="2551"/>
      </w:tblGrid>
      <w:tr w:rsidR="00E37F32" w:rsidRPr="00A355D6" w:rsidTr="001A131F">
        <w:trPr>
          <w:cantSplit/>
          <w:trHeight w:val="495"/>
        </w:trPr>
        <w:tc>
          <w:tcPr>
            <w:tcW w:w="12285" w:type="dxa"/>
            <w:gridSpan w:val="2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і модульний контроль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0 балів)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E37F32" w:rsidRPr="00A355D6" w:rsidTr="001A131F">
        <w:trPr>
          <w:trHeight w:val="699"/>
        </w:trPr>
        <w:tc>
          <w:tcPr>
            <w:tcW w:w="12285" w:type="dxa"/>
            <w:gridSpan w:val="2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Змістовий модуль 1</w:t>
            </w:r>
          </w:p>
          <w:p w:rsidR="00E37F32" w:rsidRPr="00A355D6" w:rsidRDefault="00E37F32" w:rsidP="001A131F">
            <w:pPr>
              <w:widowControl w:val="0"/>
              <w:spacing w:after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7F32" w:rsidRPr="00A355D6" w:rsidTr="001A131F">
        <w:trPr>
          <w:trHeight w:val="679"/>
        </w:trPr>
        <w:tc>
          <w:tcPr>
            <w:tcW w:w="7749" w:type="dxa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тому числі самостійна робота)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</w:p>
        </w:tc>
        <w:tc>
          <w:tcPr>
            <w:tcW w:w="2551" w:type="dxa"/>
            <w:vMerge/>
            <w:shd w:val="clear" w:color="auto" w:fill="auto"/>
          </w:tcPr>
          <w:p w:rsidR="00E37F32" w:rsidRPr="00A355D6" w:rsidRDefault="00E37F32" w:rsidP="001A131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F32" w:rsidRPr="00A355D6" w:rsidTr="001A131F">
        <w:trPr>
          <w:trHeight w:val="479"/>
        </w:trPr>
        <w:tc>
          <w:tcPr>
            <w:tcW w:w="7749" w:type="dxa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0 балів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F32" w:rsidRPr="00A355D6" w:rsidRDefault="00E37F32" w:rsidP="001A131F">
            <w:pPr>
              <w:widowControl w:val="0"/>
              <w:spacing w:after="0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0 балів</w:t>
            </w:r>
          </w:p>
        </w:tc>
        <w:tc>
          <w:tcPr>
            <w:tcW w:w="2551" w:type="dxa"/>
            <w:vMerge/>
            <w:shd w:val="clear" w:color="auto" w:fill="auto"/>
          </w:tcPr>
          <w:p w:rsidR="00E37F32" w:rsidRPr="00A355D6" w:rsidRDefault="00E37F32" w:rsidP="001A131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F32" w:rsidRDefault="00E37F32" w:rsidP="00E37F32">
      <w:pPr>
        <w:spacing w:after="0"/>
        <w:ind w:firstLine="1"/>
        <w:rPr>
          <w:rFonts w:ascii="Times New Roman" w:hAnsi="Times New Roman" w:cs="Times New Roman"/>
          <w:bCs/>
          <w:sz w:val="28"/>
          <w:szCs w:val="28"/>
        </w:rPr>
      </w:pPr>
    </w:p>
    <w:p w:rsidR="00E37F32" w:rsidRPr="003F428D" w:rsidRDefault="00E37F32" w:rsidP="00E37F3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8D">
        <w:rPr>
          <w:rFonts w:ascii="Times New Roman" w:hAnsi="Times New Roman" w:cs="Times New Roman"/>
          <w:b/>
          <w:sz w:val="28"/>
          <w:szCs w:val="28"/>
        </w:rPr>
        <w:t>Таблиця відповідності шкал оцінювання навчальних досягнень здобувачів вищої освіти</w:t>
      </w:r>
      <w:r w:rsidRPr="003F428D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528"/>
        <w:gridCol w:w="3969"/>
      </w:tblGrid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 оцінка з навчальної дисципліни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ЕСТS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залікова оцінка</w:t>
            </w: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90-100 і більше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А (відмінно)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В (дуже 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32" w:rsidRPr="003F428D" w:rsidRDefault="00E37F32" w:rsidP="001A13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С (добре)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32" w:rsidRPr="003F428D" w:rsidRDefault="00E37F32" w:rsidP="001A13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(задовільно)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32" w:rsidRPr="003F428D" w:rsidRDefault="00E37F32" w:rsidP="001A13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Е (достатньо)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32" w:rsidRPr="003F428D" w:rsidRDefault="00E37F32" w:rsidP="001A13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можливістю повторного складання)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зараховано</w:t>
            </w: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32" w:rsidRPr="003F428D" w:rsidTr="001A13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і менше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2" w:rsidRPr="003F428D" w:rsidRDefault="00E37F32" w:rsidP="001A13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F32" w:rsidRPr="00A355D6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F32" w:rsidRPr="00A355D6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>Умови допуску до підсумкового контролю: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відсутність пропусків лекційних і практичних занять 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їх своєчасне відпрацювання на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консультації, якщо заняття пропущено з поважної причини і </w:t>
      </w:r>
      <w:r>
        <w:rPr>
          <w:rFonts w:ascii="Times New Roman" w:eastAsia="Times New Roman" w:hAnsi="Times New Roman" w:cs="Times New Roman"/>
          <w:sz w:val="28"/>
          <w:szCs w:val="28"/>
        </w:rPr>
        <w:t>є документ, який її засвідчує,</w:t>
      </w:r>
    </w:p>
    <w:p w:rsidR="00E37F32" w:rsidRPr="004F65A8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ожливе виконання індивідуальних завдань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покращення оцінок.</w:t>
      </w:r>
    </w:p>
    <w:p w:rsidR="00E37F32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F32" w:rsidRPr="004F65A8" w:rsidRDefault="00E37F32" w:rsidP="00E37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Рейтингова система, що передбачає оцінювання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здобувачів вищої освіти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 за всіма видами освітньої діяльності:</w:t>
      </w:r>
    </w:p>
    <w:p w:rsidR="00E37F32" w:rsidRPr="003F428D" w:rsidRDefault="00E37F32" w:rsidP="00E37F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поточний, підсумковий контроль; </w:t>
      </w:r>
    </w:p>
    <w:p w:rsidR="00E37F32" w:rsidRPr="003F428D" w:rsidRDefault="00E37F32" w:rsidP="00E37F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презентації, </w:t>
      </w:r>
    </w:p>
    <w:p w:rsidR="00E37F32" w:rsidRPr="003F428D" w:rsidRDefault="00E37F32" w:rsidP="00E37F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проектна робота, </w:t>
      </w:r>
    </w:p>
    <w:p w:rsidR="00E37F32" w:rsidRPr="003F428D" w:rsidRDefault="00E37F32" w:rsidP="00E37F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модульні контрольні роботи, </w:t>
      </w:r>
    </w:p>
    <w:p w:rsidR="00E37F32" w:rsidRPr="003F428D" w:rsidRDefault="00E37F32" w:rsidP="00E37F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r w:rsidRPr="003F4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F32" w:rsidRDefault="00E37F32" w:rsidP="00E37F32">
      <w:pPr>
        <w:spacing w:after="0"/>
        <w:rPr>
          <w:sz w:val="28"/>
          <w:szCs w:val="28"/>
        </w:rPr>
      </w:pPr>
    </w:p>
    <w:p w:rsidR="00E37F32" w:rsidRPr="003F428D" w:rsidRDefault="00E37F32" w:rsidP="00E37F32">
      <w:pPr>
        <w:spacing w:after="0"/>
        <w:ind w:left="567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Рекомендована література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Barbasiewicz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M.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Dobre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maniery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przedwojennej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Polsce</w:t>
      </w:r>
      <w:proofErr w:type="spellEnd"/>
      <w:r w:rsidRPr="00F96AD4">
        <w:rPr>
          <w:rStyle w:val="fontstyle21"/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>2012.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hAnsi="Times New Roman" w:cs="Times New Roman"/>
          <w:sz w:val="28"/>
          <w:szCs w:val="28"/>
        </w:rPr>
        <w:t>Bartmiński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J. (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Etyka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słowa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Wybór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opracowań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, t. 1, UMCS,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Lublin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r w:rsidRPr="00F96AD4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Literatura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podstawowa</w:t>
      </w:r>
      <w:proofErr w:type="spellEnd"/>
      <w:r w:rsidRPr="00F96AD4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F96AD4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hAnsi="Times New Roman" w:cs="Times New Roman"/>
          <w:sz w:val="28"/>
          <w:szCs w:val="28"/>
        </w:rPr>
        <w:t>Cegieła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Słowa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ludzie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Wprowadzenie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etyki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słowa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Wydawniczy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Elipsa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F96AD4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F96AD4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Kisiel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P.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Etykieta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wzory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kultury</w:t>
      </w:r>
      <w:proofErr w:type="spellEnd"/>
      <w:r w:rsidRPr="006473DD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, w: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6473DD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t. 6: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Polska</w:t>
      </w:r>
      <w:proofErr w:type="spellEnd"/>
      <w:r w:rsidRPr="006473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etykieta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. J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Anusiewicza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i M.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Marcjanik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>1992.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Łaziński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M., </w:t>
      </w:r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panach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paniach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Polskie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rzeczowniki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tytularne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ich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asymetria</w:t>
      </w:r>
      <w:proofErr w:type="spellEnd"/>
      <w:r w:rsidRPr="006473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rodzajowo-płciowa</w:t>
      </w:r>
      <w:r>
        <w:rPr>
          <w:rStyle w:val="fontstyle21"/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2006</w:t>
      </w:r>
      <w:r>
        <w:rPr>
          <w:rStyle w:val="fontstyle01"/>
          <w:rFonts w:ascii="Times New Roman" w:hAnsi="Times New Roman" w:cs="Times New Roman"/>
          <w:sz w:val="28"/>
          <w:szCs w:val="28"/>
          <w:lang w:val="pl-PL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hAnsi="Times New Roman" w:cs="Times New Roman"/>
          <w:sz w:val="28"/>
          <w:szCs w:val="28"/>
        </w:rPr>
        <w:t>Marcjanik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Normy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regulujące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zachowania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grzecznościowe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F9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„Przegląd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humanistyczny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” z.7, </w:t>
      </w:r>
      <w:r>
        <w:rPr>
          <w:rStyle w:val="fontstyle01"/>
          <w:rFonts w:ascii="Times New Roman" w:hAnsi="Times New Roman" w:cs="Times New Roman"/>
          <w:sz w:val="28"/>
          <w:szCs w:val="28"/>
        </w:rPr>
        <w:t>1990.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Marcjanik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M.,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Grzeczność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komunikacji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językowej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Warszawa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F96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s. 166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Mówimy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uprzejmie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Poradnik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językowego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savor-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vivre’u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rozdz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Formy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adresatywne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>Warszawa</w:t>
      </w:r>
      <w:proofErr w:type="spellEnd"/>
      <w:r w:rsidRPr="00F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2021, </w:t>
      </w:r>
      <w:r w:rsidRPr="00F96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 314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Ożóg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Model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współczesnej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polskiej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grzeczności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językowej</w:t>
      </w:r>
      <w:proofErr w:type="spellEnd"/>
      <w:r w:rsidRPr="006473DD">
        <w:rPr>
          <w:rStyle w:val="fontstyle01"/>
          <w:rFonts w:ascii="Times New Roman" w:hAnsi="Times New Roman" w:cs="Times New Roman"/>
          <w:sz w:val="28"/>
          <w:szCs w:val="28"/>
        </w:rPr>
        <w:t>, w:</w:t>
      </w:r>
      <w:r w:rsidRPr="006473DD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Współczesna</w:t>
      </w:r>
      <w:proofErr w:type="spellEnd"/>
      <w:r w:rsidRPr="006473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polszczyzna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Wybór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opracowań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Programy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dydaktyczne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bibliografia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etykieta</w:t>
      </w:r>
      <w:proofErr w:type="spellEnd"/>
      <w:r w:rsidRPr="006473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. J.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Barmińskiego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>2004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Ożóg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Współczesny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model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polskiej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grzeczności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</w:t>
      </w:r>
      <w:r w:rsidRPr="00F96AD4">
        <w:rPr>
          <w:rStyle w:val="fontstyle21"/>
          <w:rFonts w:ascii="Times New Roman" w:hAnsi="Times New Roman" w:cs="Times New Roman"/>
          <w:sz w:val="28"/>
          <w:szCs w:val="28"/>
        </w:rPr>
        <w:t>wej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w: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kultura</w:t>
      </w:r>
      <w:proofErr w:type="spellEnd"/>
      <w:r w:rsidRPr="00F96AD4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F96A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t. 17</w:t>
      </w:r>
      <w:r w:rsidRPr="00F96AD4">
        <w:rPr>
          <w:rStyle w:val="fontstyle2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Życzliwość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agresja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języku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kulturze</w:t>
      </w:r>
      <w:proofErr w:type="spellEnd"/>
      <w:r w:rsidRPr="006473DD">
        <w:rPr>
          <w:rStyle w:val="fontstyle01"/>
          <w:rFonts w:ascii="Times New Roman" w:hAnsi="Times New Roman" w:cs="Times New Roman"/>
          <w:i/>
          <w:sz w:val="28"/>
          <w:szCs w:val="28"/>
        </w:rPr>
        <w:t>,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Dąbrowskiej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i A.</w:t>
      </w:r>
      <w:r w:rsidRPr="00F96AD4">
        <w:rPr>
          <w:rStyle w:val="fontstyle01"/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Nowakowskiej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>2005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Polszczyzna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na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co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dzień</w:t>
      </w:r>
      <w:proofErr w:type="spellEnd"/>
      <w:r w:rsidRPr="00F96AD4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pod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red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M.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Bańko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2006</w:t>
      </w:r>
      <w:r w:rsidRPr="00F96AD4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Fonts w:ascii="Times New Roman" w:hAnsi="Times New Roman" w:cs="Times New Roman"/>
          <w:sz w:val="28"/>
          <w:szCs w:val="28"/>
        </w:rPr>
        <w:t>Stewart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J. (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Mosty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zamiast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murów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Podręcznik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komunikacji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interpersonalnej</w:t>
      </w:r>
      <w:proofErr w:type="spellEnd"/>
      <w:r w:rsidRPr="00F96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F96AD4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F96AD4">
        <w:rPr>
          <w:rFonts w:ascii="Times New Roman" w:hAnsi="Times New Roman" w:cs="Times New Roman"/>
          <w:sz w:val="28"/>
          <w:szCs w:val="28"/>
        </w:rPr>
        <w:t>2009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Tazbir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szlachecka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Polsce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. Rozkwit-upadek-relikty</w:t>
      </w:r>
      <w:r>
        <w:rPr>
          <w:rStyle w:val="fontstyle21"/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1998.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Wojtak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Wybrane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elementy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staropolskiej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etykiety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językowej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w: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a</w:t>
      </w:r>
      <w:r w:rsidRPr="006473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kultura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Polska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etykieta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red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. J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Anusiewicza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i M.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Marcjanik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  <w:lang w:val="pl-PL"/>
        </w:rPr>
        <w:t>, 200</w:t>
      </w:r>
      <w:r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E37F32" w:rsidRPr="00F96AD4" w:rsidRDefault="00E37F32" w:rsidP="00E37F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Zgółkowie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H. i T., </w:t>
      </w:r>
      <w:proofErr w:type="spellStart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>Językowy</w:t>
      </w:r>
      <w:proofErr w:type="spellEnd"/>
      <w:r w:rsidRPr="006473DD">
        <w:rPr>
          <w:rStyle w:val="fontstyle21"/>
          <w:rFonts w:ascii="Times New Roman" w:hAnsi="Times New Roman" w:cs="Times New Roman"/>
          <w:sz w:val="28"/>
          <w:szCs w:val="28"/>
        </w:rPr>
        <w:t xml:space="preserve"> savoir-vivre</w:t>
      </w:r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>Poznań</w:t>
      </w:r>
      <w:proofErr w:type="spellEnd"/>
      <w:r w:rsidRPr="00F96AD4">
        <w:rPr>
          <w:rStyle w:val="fontstyle01"/>
          <w:rFonts w:ascii="Times New Roman" w:hAnsi="Times New Roman" w:cs="Times New Roman"/>
          <w:sz w:val="28"/>
          <w:szCs w:val="28"/>
        </w:rPr>
        <w:t xml:space="preserve"> 1992.</w:t>
      </w:r>
    </w:p>
    <w:p w:rsidR="00FD3BD4" w:rsidRDefault="00FD3BD4">
      <w:bookmarkStart w:id="1" w:name="_GoBack"/>
      <w:bookmarkEnd w:id="1"/>
    </w:p>
    <w:sectPr w:rsidR="00FD3BD4" w:rsidSect="00F94FDE"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E83"/>
    <w:multiLevelType w:val="hybridMultilevel"/>
    <w:tmpl w:val="F726F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F104E58"/>
    <w:multiLevelType w:val="multilevel"/>
    <w:tmpl w:val="B52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03164"/>
    <w:multiLevelType w:val="hybridMultilevel"/>
    <w:tmpl w:val="8DD0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4E7B"/>
    <w:multiLevelType w:val="hybridMultilevel"/>
    <w:tmpl w:val="3428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5E7D"/>
    <w:multiLevelType w:val="hybridMultilevel"/>
    <w:tmpl w:val="4A4EF4B8"/>
    <w:lvl w:ilvl="0" w:tplc="19842448">
      <w:start w:val="50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AD578ED"/>
    <w:multiLevelType w:val="multilevel"/>
    <w:tmpl w:val="4BE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29"/>
    <w:rsid w:val="002D3729"/>
    <w:rsid w:val="00E37F32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3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7F32"/>
    <w:pPr>
      <w:spacing w:after="0"/>
    </w:pPr>
    <w:rPr>
      <w:rFonts w:ascii="Arial" w:eastAsia="Arial" w:hAnsi="Arial" w:cs="Arial"/>
      <w:lang w:val="uk-UA" w:eastAsia="uk-UA"/>
    </w:rPr>
  </w:style>
  <w:style w:type="character" w:styleId="a3">
    <w:name w:val="Hyperlink"/>
    <w:basedOn w:val="a0"/>
    <w:uiPriority w:val="99"/>
    <w:unhideWhenUsed/>
    <w:rsid w:val="00E37F32"/>
    <w:rPr>
      <w:color w:val="0000FF"/>
      <w:u w:val="single"/>
    </w:rPr>
  </w:style>
  <w:style w:type="table" w:styleId="a4">
    <w:name w:val="Table Grid"/>
    <w:basedOn w:val="a1"/>
    <w:uiPriority w:val="59"/>
    <w:rsid w:val="00E37F3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7F32"/>
    <w:pPr>
      <w:ind w:left="720"/>
      <w:contextualSpacing/>
    </w:pPr>
  </w:style>
  <w:style w:type="paragraph" w:styleId="a6">
    <w:name w:val="No Spacing"/>
    <w:uiPriority w:val="1"/>
    <w:qFormat/>
    <w:rsid w:val="00E37F32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E3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E37F3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7F32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3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7F32"/>
    <w:pPr>
      <w:spacing w:after="0"/>
    </w:pPr>
    <w:rPr>
      <w:rFonts w:ascii="Arial" w:eastAsia="Arial" w:hAnsi="Arial" w:cs="Arial"/>
      <w:lang w:val="uk-UA" w:eastAsia="uk-UA"/>
    </w:rPr>
  </w:style>
  <w:style w:type="character" w:styleId="a3">
    <w:name w:val="Hyperlink"/>
    <w:basedOn w:val="a0"/>
    <w:uiPriority w:val="99"/>
    <w:unhideWhenUsed/>
    <w:rsid w:val="00E37F32"/>
    <w:rPr>
      <w:color w:val="0000FF"/>
      <w:u w:val="single"/>
    </w:rPr>
  </w:style>
  <w:style w:type="table" w:styleId="a4">
    <w:name w:val="Table Grid"/>
    <w:basedOn w:val="a1"/>
    <w:uiPriority w:val="59"/>
    <w:rsid w:val="00E37F3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7F32"/>
    <w:pPr>
      <w:ind w:left="720"/>
      <w:contextualSpacing/>
    </w:pPr>
  </w:style>
  <w:style w:type="paragraph" w:styleId="a6">
    <w:name w:val="No Spacing"/>
    <w:uiPriority w:val="1"/>
    <w:qFormat/>
    <w:rsid w:val="00E37F32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E3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E37F3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7F32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pnu.edu.ua/course/view.php?id=95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c_natalia.stachniuk@kpnu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fil.kpnu.edu.ua/stakhni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8ElbRiS7hkAM94yB65gsZAvD-VbMqXuI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bMN35h-7ZSJBBOVvL2bTCaLtRbcQA86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2050</Words>
  <Characters>11690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2022-01-03T18:26:00Z</dcterms:created>
  <dcterms:modified xsi:type="dcterms:W3CDTF">2022-01-03T18:27:00Z</dcterms:modified>
</cp:coreProperties>
</file>