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6F" w:rsidRPr="00180454" w:rsidRDefault="00D9486F" w:rsidP="00E34A26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180454">
        <w:rPr>
          <w:sz w:val="28"/>
          <w:szCs w:val="28"/>
          <w:lang w:val="uk-UA"/>
        </w:rPr>
        <w:t xml:space="preserve">АНОТАЦІЯ НАВЧАЛЬНОЇ ДИСЦИПЛІНИ </w:t>
      </w:r>
    </w:p>
    <w:p w:rsidR="00F12885" w:rsidRDefault="00F12885" w:rsidP="00E34A26">
      <w:pPr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D9486F" w:rsidRDefault="00D9486F" w:rsidP="00E34A26">
      <w:pPr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191FBF">
        <w:rPr>
          <w:b/>
          <w:bCs/>
          <w:sz w:val="28"/>
          <w:szCs w:val="28"/>
          <w:lang w:val="uk-UA"/>
        </w:rPr>
        <w:t>СПЕЦИФІКА КОМУНІКАЦІЇ В ІНФОРМАЦІЙНОМУ СУСПІЛЬСТВІ</w:t>
      </w:r>
    </w:p>
    <w:p w:rsidR="00F12885" w:rsidRPr="00191FBF" w:rsidRDefault="00F12885" w:rsidP="00E34A26">
      <w:pPr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D9486F" w:rsidRDefault="00E34A26" w:rsidP="00E34A26">
      <w:pPr>
        <w:tabs>
          <w:tab w:val="left" w:pos="851"/>
        </w:tabs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D9486F" w:rsidRPr="00191FBF">
        <w:rPr>
          <w:b/>
          <w:sz w:val="28"/>
          <w:szCs w:val="28"/>
          <w:lang w:val="uk-UA"/>
        </w:rPr>
        <w:t xml:space="preserve">Мета </w:t>
      </w:r>
      <w:r w:rsidR="00D9486F" w:rsidRPr="0022030C">
        <w:rPr>
          <w:sz w:val="28"/>
          <w:szCs w:val="28"/>
          <w:lang w:val="uk-UA"/>
        </w:rPr>
        <w:t xml:space="preserve">вивчення </w:t>
      </w:r>
      <w:r w:rsidR="009854CC">
        <w:rPr>
          <w:sz w:val="28"/>
          <w:szCs w:val="28"/>
          <w:lang w:val="uk-UA"/>
        </w:rPr>
        <w:t xml:space="preserve">навчальної дисципліни </w:t>
      </w:r>
      <w:r w:rsidR="00D9486F" w:rsidRPr="00191FBF">
        <w:rPr>
          <w:b/>
          <w:sz w:val="28"/>
          <w:szCs w:val="28"/>
          <w:lang w:val="uk-UA"/>
        </w:rPr>
        <w:t xml:space="preserve">- </w:t>
      </w:r>
      <w:r w:rsidR="00D9486F" w:rsidRPr="00180454">
        <w:rPr>
          <w:sz w:val="28"/>
          <w:szCs w:val="28"/>
          <w:lang w:val="uk-UA"/>
        </w:rPr>
        <w:t>о</w:t>
      </w:r>
      <w:r w:rsidR="00D9486F" w:rsidRPr="00180454">
        <w:rPr>
          <w:bCs/>
          <w:sz w:val="28"/>
          <w:szCs w:val="28"/>
          <w:lang w:val="uk-UA"/>
        </w:rPr>
        <w:t>з</w:t>
      </w:r>
      <w:r w:rsidR="00D9486F" w:rsidRPr="00191FBF">
        <w:rPr>
          <w:bCs/>
          <w:sz w:val="28"/>
          <w:szCs w:val="28"/>
          <w:lang w:val="uk-UA"/>
        </w:rPr>
        <w:t xml:space="preserve">найомити студентів з природою та специфікою </w:t>
      </w:r>
      <w:r w:rsidR="005965DB">
        <w:rPr>
          <w:bCs/>
          <w:sz w:val="28"/>
          <w:szCs w:val="28"/>
          <w:lang w:val="uk-UA"/>
        </w:rPr>
        <w:t xml:space="preserve">комунікації в сучасному інформаційному суспільстві, сприяти виробленню навичок </w:t>
      </w:r>
      <w:r w:rsidR="008D6CFE">
        <w:rPr>
          <w:bCs/>
          <w:sz w:val="28"/>
          <w:szCs w:val="28"/>
          <w:lang w:val="uk-UA"/>
        </w:rPr>
        <w:t xml:space="preserve">адекватного сприйняття комунікативних потоків, створення якісного </w:t>
      </w:r>
      <w:proofErr w:type="spellStart"/>
      <w:r w:rsidR="008D6CFE">
        <w:rPr>
          <w:bCs/>
          <w:sz w:val="28"/>
          <w:szCs w:val="28"/>
          <w:lang w:val="uk-UA"/>
        </w:rPr>
        <w:t>інформпродукту</w:t>
      </w:r>
      <w:proofErr w:type="spellEnd"/>
      <w:r w:rsidR="008D6CFE">
        <w:rPr>
          <w:bCs/>
          <w:sz w:val="28"/>
          <w:szCs w:val="28"/>
          <w:lang w:val="uk-UA"/>
        </w:rPr>
        <w:t>, захисту від маніпулятивних технологій</w:t>
      </w:r>
      <w:r w:rsidR="00D9486F" w:rsidRPr="00191FBF">
        <w:rPr>
          <w:bCs/>
          <w:sz w:val="28"/>
          <w:szCs w:val="28"/>
          <w:lang w:val="uk-UA"/>
        </w:rPr>
        <w:t>.</w:t>
      </w:r>
    </w:p>
    <w:p w:rsidR="009854CC" w:rsidRPr="009854CC" w:rsidRDefault="009854CC" w:rsidP="00E34A2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854CC">
        <w:rPr>
          <w:sz w:val="28"/>
          <w:szCs w:val="28"/>
          <w:lang w:val="uk-UA"/>
        </w:rPr>
        <w:t>Попередньо мають бути вивчені «Вступ до мовознавства», «Українська мова за професійним спрямуванням». Ці дисципліни формують у студентів уміння і навички грамотного доцільного мовлення у ситуаціях професійної комунікації, збагачують їх знаннями про систему мови, основні мовні закони і норми.</w:t>
      </w:r>
    </w:p>
    <w:p w:rsidR="008A19F6" w:rsidRPr="008A19F6" w:rsidRDefault="00EE298E" w:rsidP="00E34A26">
      <w:pPr>
        <w:tabs>
          <w:tab w:val="left" w:pos="851"/>
        </w:tabs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E34A26">
        <w:rPr>
          <w:rFonts w:eastAsiaTheme="minorHAnsi"/>
          <w:b/>
          <w:bCs/>
          <w:sz w:val="28"/>
          <w:szCs w:val="28"/>
          <w:lang w:val="uk-UA" w:eastAsia="en-US"/>
        </w:rPr>
        <w:t xml:space="preserve">2. Перелік </w:t>
      </w:r>
      <w:proofErr w:type="spellStart"/>
      <w:r w:rsidRPr="00E34A26">
        <w:rPr>
          <w:rFonts w:eastAsiaTheme="minorHAnsi"/>
          <w:b/>
          <w:bCs/>
          <w:sz w:val="28"/>
          <w:szCs w:val="28"/>
          <w:lang w:val="uk-UA" w:eastAsia="en-US"/>
        </w:rPr>
        <w:t>компетентностей</w:t>
      </w:r>
      <w:proofErr w:type="spellEnd"/>
      <w:r w:rsidRPr="00E34A26">
        <w:rPr>
          <w:rFonts w:eastAsiaTheme="minorHAnsi"/>
          <w:b/>
          <w:bCs/>
          <w:sz w:val="28"/>
          <w:szCs w:val="28"/>
          <w:lang w:val="uk-UA" w:eastAsia="en-US"/>
        </w:rPr>
        <w:t>, здобуття яких гарантуватиме вивчення навчальної дисципліни.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="00D9486F" w:rsidRPr="00191FBF">
        <w:rPr>
          <w:rFonts w:eastAsiaTheme="minorHAnsi"/>
          <w:bCs/>
          <w:sz w:val="28"/>
          <w:szCs w:val="28"/>
          <w:lang w:val="uk-UA" w:eastAsia="en-US"/>
        </w:rPr>
        <w:t xml:space="preserve">Опановуючи курс </w:t>
      </w:r>
      <w:r w:rsidR="00D9486F" w:rsidRPr="00191FBF">
        <w:rPr>
          <w:bCs/>
          <w:sz w:val="28"/>
          <w:szCs w:val="28"/>
          <w:lang w:val="uk-UA"/>
        </w:rPr>
        <w:t>«Специфіка комунікації в інформаційному суспільстві»</w:t>
      </w:r>
      <w:r w:rsidR="00D9486F" w:rsidRPr="00191FBF">
        <w:rPr>
          <w:rFonts w:eastAsiaTheme="minorHAnsi"/>
          <w:bCs/>
          <w:sz w:val="28"/>
          <w:szCs w:val="28"/>
          <w:lang w:val="uk-UA" w:eastAsia="en-US"/>
        </w:rPr>
        <w:t xml:space="preserve">, студенти засвоюють передбачені освітньо-професійною програмою </w:t>
      </w:r>
      <w:r w:rsidR="00D9486F" w:rsidRPr="00E34A26">
        <w:rPr>
          <w:rFonts w:eastAsiaTheme="minorHAnsi"/>
          <w:bCs/>
          <w:sz w:val="28"/>
          <w:szCs w:val="28"/>
          <w:lang w:val="uk-UA" w:eastAsia="en-US"/>
        </w:rPr>
        <w:t>компетен</w:t>
      </w:r>
      <w:r w:rsidR="0017781D" w:rsidRPr="00E34A26">
        <w:rPr>
          <w:rFonts w:eastAsiaTheme="minorHAnsi"/>
          <w:bCs/>
          <w:sz w:val="28"/>
          <w:szCs w:val="28"/>
          <w:lang w:val="uk-UA" w:eastAsia="en-US"/>
        </w:rPr>
        <w:t>тност</w:t>
      </w:r>
      <w:r w:rsidR="00085BC3" w:rsidRPr="00E34A26">
        <w:rPr>
          <w:rFonts w:eastAsiaTheme="minorHAnsi"/>
          <w:bCs/>
          <w:sz w:val="28"/>
          <w:szCs w:val="28"/>
          <w:lang w:val="uk-UA" w:eastAsia="en-US"/>
        </w:rPr>
        <w:t>і.</w:t>
      </w:r>
      <w:r w:rsidR="00085BC3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rStyle w:val="11"/>
          <w:rFonts w:eastAsiaTheme="majorEastAsia"/>
          <w:i/>
          <w:sz w:val="28"/>
          <w:szCs w:val="28"/>
        </w:rPr>
      </w:pPr>
      <w:r w:rsidRPr="00BE0324">
        <w:rPr>
          <w:rStyle w:val="11"/>
          <w:rFonts w:eastAsiaTheme="majorEastAsia"/>
          <w:i/>
          <w:sz w:val="28"/>
          <w:szCs w:val="28"/>
        </w:rPr>
        <w:t xml:space="preserve">Загальні компетентності: 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E0324">
        <w:rPr>
          <w:sz w:val="28"/>
          <w:szCs w:val="28"/>
          <w:lang w:val="uk-UA"/>
        </w:rPr>
        <w:t>Здатність вчитися і оволодівати сучасними знаннями.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E0324">
        <w:rPr>
          <w:sz w:val="28"/>
          <w:szCs w:val="28"/>
          <w:lang w:val="uk-UA"/>
        </w:rPr>
        <w:t>Здатність до адаптації та дії в новій ситуації.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rStyle w:val="11"/>
          <w:rFonts w:eastAsiaTheme="majorEastAsia"/>
          <w:b w:val="0"/>
          <w:sz w:val="28"/>
          <w:szCs w:val="28"/>
        </w:rPr>
      </w:pPr>
      <w:r w:rsidRPr="00BE0324">
        <w:rPr>
          <w:sz w:val="28"/>
          <w:szCs w:val="28"/>
          <w:lang w:val="uk-UA"/>
        </w:rPr>
        <w:t>Здатність вчитися і оволодівати сучасними знаннями.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E0324">
        <w:rPr>
          <w:sz w:val="28"/>
          <w:szCs w:val="28"/>
          <w:lang w:val="uk-UA"/>
        </w:rPr>
        <w:t>Здатність спілкуватися державною мовою як усно, так і письмово.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rStyle w:val="11"/>
          <w:rFonts w:eastAsiaTheme="majorEastAsia"/>
          <w:sz w:val="28"/>
          <w:szCs w:val="28"/>
        </w:rPr>
      </w:pPr>
      <w:r w:rsidRPr="00BE0324">
        <w:rPr>
          <w:rStyle w:val="11"/>
          <w:rFonts w:eastAsiaTheme="majorEastAsia"/>
          <w:i/>
          <w:sz w:val="28"/>
          <w:szCs w:val="28"/>
        </w:rPr>
        <w:t>Фахові компетентності спеціальності:</w:t>
      </w:r>
      <w:r w:rsidRPr="00BE0324">
        <w:rPr>
          <w:rStyle w:val="11"/>
          <w:rFonts w:eastAsiaTheme="majorEastAsia"/>
          <w:sz w:val="28"/>
          <w:szCs w:val="28"/>
        </w:rPr>
        <w:t xml:space="preserve"> 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E0324">
        <w:rPr>
          <w:sz w:val="28"/>
          <w:szCs w:val="28"/>
          <w:lang w:val="uk-UA"/>
        </w:rPr>
        <w:t>Здатність дотримуватися сучасних мовних норм з державної мови, використовувати різні форми й види комунікації в освітній діяльності, обирати мовні засоби відповідно до стилю й типу тексту.</w:t>
      </w:r>
    </w:p>
    <w:p w:rsidR="00BE0324" w:rsidRPr="00BE0324" w:rsidRDefault="00BE0324" w:rsidP="00BE0324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E0324">
        <w:rPr>
          <w:color w:val="000000"/>
          <w:sz w:val="28"/>
          <w:szCs w:val="28"/>
          <w:lang w:val="uk-UA"/>
        </w:rPr>
        <w:t>Здатність використовувати когнітивно-дискурсивні вміння, спрямовані на сприйняття й породження зв’язних монологічних і діалогічних текстів в усній та письмової формах державною мовою.</w:t>
      </w:r>
    </w:p>
    <w:p w:rsidR="00BE0324" w:rsidRPr="00BE0324" w:rsidRDefault="00BE0324" w:rsidP="00BE0324">
      <w:pPr>
        <w:pStyle w:val="a5"/>
        <w:framePr w:hSpace="180" w:wrap="around" w:vAnchor="text" w:hAnchor="text" w:y="1"/>
        <w:tabs>
          <w:tab w:val="left" w:pos="567"/>
        </w:tabs>
        <w:spacing w:after="0" w:line="276" w:lineRule="auto"/>
        <w:ind w:left="0" w:right="71" w:firstLine="567"/>
        <w:jc w:val="both"/>
        <w:rPr>
          <w:sz w:val="28"/>
          <w:szCs w:val="28"/>
          <w:lang w:val="uk-UA"/>
        </w:rPr>
      </w:pPr>
      <w:r w:rsidRPr="00BE0324">
        <w:rPr>
          <w:sz w:val="28"/>
          <w:szCs w:val="28"/>
          <w:lang w:val="uk-UA"/>
        </w:rPr>
        <w:t xml:space="preserve">Уміння визначати суспільні функції мови, </w:t>
      </w:r>
      <w:r w:rsidRPr="00BE0324">
        <w:rPr>
          <w:spacing w:val="-5"/>
          <w:sz w:val="28"/>
          <w:szCs w:val="28"/>
          <w:lang w:val="uk-UA"/>
        </w:rPr>
        <w:t>в</w:t>
      </w:r>
      <w:r w:rsidRPr="00BE0324">
        <w:rPr>
          <w:color w:val="000000"/>
          <w:sz w:val="28"/>
          <w:szCs w:val="28"/>
          <w:lang w:val="uk-UA"/>
        </w:rPr>
        <w:t>становлювати залежність розвитку мови від стану сус</w:t>
      </w:r>
      <w:r w:rsidRPr="00BE0324">
        <w:rPr>
          <w:color w:val="000000"/>
          <w:spacing w:val="-3"/>
          <w:sz w:val="28"/>
          <w:szCs w:val="28"/>
          <w:lang w:val="uk-UA"/>
        </w:rPr>
        <w:t xml:space="preserve">пільства; </w:t>
      </w:r>
      <w:r w:rsidRPr="00BE0324">
        <w:rPr>
          <w:color w:val="000000"/>
          <w:spacing w:val="1"/>
          <w:sz w:val="28"/>
          <w:szCs w:val="28"/>
          <w:lang w:val="uk-UA"/>
        </w:rPr>
        <w:t xml:space="preserve">роль мови у формуванні етносу і співвідношення </w:t>
      </w:r>
      <w:r w:rsidRPr="00BE0324">
        <w:rPr>
          <w:color w:val="000000"/>
          <w:spacing w:val="-2"/>
          <w:sz w:val="28"/>
          <w:szCs w:val="28"/>
          <w:lang w:val="uk-UA"/>
        </w:rPr>
        <w:t>мови та культури.</w:t>
      </w:r>
    </w:p>
    <w:p w:rsidR="00CC619E" w:rsidRPr="002F0DC4" w:rsidRDefault="00CC619E" w:rsidP="002F0DC4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Сфера реалізації здобутих </w:t>
      </w:r>
      <w:proofErr w:type="spellStart"/>
      <w:r w:rsidRPr="002F0DC4">
        <w:rPr>
          <w:rFonts w:ascii="Times New Roman" w:hAnsi="Times New Roman" w:cs="Times New Roman"/>
          <w:b/>
          <w:sz w:val="28"/>
          <w:szCs w:val="28"/>
          <w:lang w:val="uk-UA"/>
        </w:rPr>
        <w:t>компетен</w:t>
      </w:r>
      <w:r w:rsidR="0017781D" w:rsidRPr="002F0DC4">
        <w:rPr>
          <w:rFonts w:ascii="Times New Roman" w:hAnsi="Times New Roman" w:cs="Times New Roman"/>
          <w:b/>
          <w:sz w:val="28"/>
          <w:szCs w:val="28"/>
          <w:lang w:val="uk-UA"/>
        </w:rPr>
        <w:t>тностей</w:t>
      </w:r>
      <w:proofErr w:type="spellEnd"/>
      <w:r w:rsidR="002F0DC4" w:rsidRPr="002F0D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0DC4" w:rsidRPr="002F0DC4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Компоненти вказаних </w:t>
      </w:r>
      <w:proofErr w:type="spellStart"/>
      <w:r w:rsidR="002F0DC4" w:rsidRPr="002F0DC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2F0DC4" w:rsidRPr="002F0DC4">
        <w:rPr>
          <w:rFonts w:ascii="Times New Roman" w:hAnsi="Times New Roman" w:cs="Times New Roman"/>
          <w:sz w:val="28"/>
          <w:szCs w:val="28"/>
          <w:lang w:val="uk-UA"/>
        </w:rPr>
        <w:t xml:space="preserve"> репрезентуються як здатність до засвоєння основ загальної духовної культури, перш за все, – культури мислення та мовлення; як спроможність до публічних промов, полеміки, дебатів; як уміння продукувати тексти академічного, соціокультурного, професійного, </w:t>
      </w:r>
      <w:r w:rsidR="002F0DC4" w:rsidRPr="002F0DC4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соціально-політичного спрямування.</w:t>
      </w:r>
      <w:r w:rsidR="002F0DC4" w:rsidRPr="002F0DC4">
        <w:rPr>
          <w:rFonts w:ascii="Times New Roman" w:hAnsi="Times New Roman" w:cs="Times New Roman"/>
          <w:sz w:val="28"/>
          <w:szCs w:val="28"/>
        </w:rPr>
        <w:t xml:space="preserve"> </w:t>
      </w:r>
      <w:r w:rsidRPr="002F0DC4">
        <w:rPr>
          <w:rFonts w:ascii="Times New Roman" w:hAnsi="Times New Roman" w:cs="Times New Roman"/>
          <w:sz w:val="28"/>
          <w:szCs w:val="28"/>
          <w:lang w:val="uk-UA"/>
        </w:rPr>
        <w:t>Здобуті компетентності можуть бути реалізовані в ситуаціях соціально-побутової, соціально-культурної та навчально-трудової сфер комунікації.</w:t>
      </w:r>
    </w:p>
    <w:p w:rsidR="00D9486F" w:rsidRDefault="00EE298E" w:rsidP="00E34A26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D9486F" w:rsidRPr="00191FBF">
        <w:rPr>
          <w:b/>
          <w:sz w:val="28"/>
          <w:szCs w:val="28"/>
          <w:lang w:val="uk-UA"/>
        </w:rPr>
        <w:t xml:space="preserve">Зміст навчальної дисципліни за </w:t>
      </w:r>
      <w:r w:rsidR="005B5096" w:rsidRPr="00191FBF">
        <w:rPr>
          <w:b/>
          <w:sz w:val="28"/>
          <w:szCs w:val="28"/>
          <w:lang w:val="uk-UA"/>
        </w:rPr>
        <w:t>модулями та темами</w:t>
      </w:r>
    </w:p>
    <w:p w:rsidR="00D9486F" w:rsidRPr="00191FBF" w:rsidRDefault="005B5096" w:rsidP="00E34A26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  <w:lang w:val="uk-UA"/>
        </w:rPr>
      </w:pPr>
      <w:r w:rsidRPr="00191FBF">
        <w:rPr>
          <w:b/>
          <w:i/>
          <w:sz w:val="28"/>
          <w:szCs w:val="28"/>
          <w:lang w:val="uk-UA"/>
        </w:rPr>
        <w:t>Модуль І</w:t>
      </w:r>
      <w:r w:rsidR="0017781D">
        <w:rPr>
          <w:b/>
          <w:i/>
          <w:sz w:val="28"/>
          <w:szCs w:val="28"/>
          <w:lang w:val="uk-UA"/>
        </w:rPr>
        <w:t xml:space="preserve">. </w:t>
      </w:r>
      <w:r w:rsidR="00085BC3">
        <w:rPr>
          <w:b/>
          <w:sz w:val="28"/>
          <w:szCs w:val="28"/>
          <w:lang w:val="uk-UA"/>
        </w:rPr>
        <w:t>Специфіка комунікації в інформаційному суспільстві</w:t>
      </w:r>
    </w:p>
    <w:p w:rsidR="00552602" w:rsidRDefault="00D9486F" w:rsidP="00E34A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336E0">
        <w:rPr>
          <w:rFonts w:ascii="Times New Roman" w:hAnsi="Times New Roman" w:cs="Times New Roman"/>
          <w:bCs/>
          <w:i/>
          <w:sz w:val="28"/>
          <w:szCs w:val="28"/>
          <w:lang w:val="uk-UA"/>
        </w:rPr>
        <w:t>Тема 1.</w:t>
      </w:r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Поняття про інформаційне суспільство</w:t>
      </w:r>
      <w:r w:rsidR="0017781D" w:rsidRPr="00F336E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значення комунікативного аспекту в </w:t>
      </w:r>
      <w:proofErr w:type="spellStart"/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>глобалізаційних</w:t>
      </w:r>
      <w:proofErr w:type="spellEnd"/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процесах.</w:t>
      </w:r>
      <w:r w:rsidR="00085BC3" w:rsidRPr="00F336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9486F" w:rsidRPr="00F336E0" w:rsidRDefault="00D9486F" w:rsidP="00E34A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36E0">
        <w:rPr>
          <w:rFonts w:ascii="Times New Roman" w:hAnsi="Times New Roman" w:cs="Times New Roman"/>
          <w:bCs/>
          <w:i/>
          <w:sz w:val="28"/>
          <w:szCs w:val="28"/>
          <w:lang w:val="uk-UA"/>
        </w:rPr>
        <w:t>Тема 2</w:t>
      </w:r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F336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85BC3" w:rsidRPr="00F336E0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="00085BC3" w:rsidRPr="00F3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C3" w:rsidRPr="00F336E0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="00085BC3" w:rsidRPr="00F336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5BC3" w:rsidRPr="00F336E0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="00085BC3" w:rsidRPr="00F3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C3" w:rsidRPr="00F336E0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085BC3" w:rsidRPr="00F336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BC3" w:rsidRPr="00F336E0">
        <w:rPr>
          <w:rFonts w:ascii="Times New Roman" w:hAnsi="Times New Roman" w:cs="Times New Roman"/>
          <w:sz w:val="28"/>
          <w:szCs w:val="28"/>
        </w:rPr>
        <w:t>Бізнес-комунікація</w:t>
      </w:r>
      <w:proofErr w:type="spellEnd"/>
      <w:r w:rsidR="00085BC3" w:rsidRPr="00F336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36E0">
        <w:rPr>
          <w:rFonts w:ascii="Times New Roman" w:hAnsi="Times New Roman" w:cs="Times New Roman"/>
          <w:sz w:val="28"/>
          <w:szCs w:val="28"/>
          <w:lang w:val="uk-UA"/>
        </w:rPr>
        <w:t>Інф</w:t>
      </w:r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ормаційне суспільство та сучасна </w:t>
      </w:r>
      <w:proofErr w:type="spellStart"/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>медіаекономіка</w:t>
      </w:r>
      <w:proofErr w:type="spellEnd"/>
      <w:r w:rsidRPr="00F336E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608A7" w:rsidRPr="005608A7" w:rsidRDefault="00D9486F" w:rsidP="00E34A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E0">
        <w:rPr>
          <w:rFonts w:ascii="Times New Roman" w:hAnsi="Times New Roman" w:cs="Times New Roman"/>
          <w:bCs/>
          <w:i/>
          <w:sz w:val="28"/>
          <w:szCs w:val="28"/>
          <w:lang w:val="uk-UA"/>
        </w:rPr>
        <w:t>Тема 3.</w:t>
      </w:r>
      <w:r w:rsidRPr="00F336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масовій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. Роль ЗМІ в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86F" w:rsidRPr="005608A7" w:rsidRDefault="00D9486F" w:rsidP="00E34A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Тема </w:t>
      </w:r>
      <w:r w:rsidR="00F336E0" w:rsidRPr="00F336E0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F336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proofErr w:type="gramStart"/>
      <w:r w:rsidR="005608A7" w:rsidRPr="005608A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5608A7" w:rsidRPr="005608A7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="005608A7" w:rsidRPr="0056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8A7" w:rsidRPr="005608A7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560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107" w:rsidRPr="00AD1107" w:rsidRDefault="00E34A26" w:rsidP="00E34A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4. </w:t>
      </w:r>
      <w:r w:rsidR="003B0841" w:rsidRPr="00A42057">
        <w:rPr>
          <w:rFonts w:ascii="Times New Roman" w:hAnsi="Times New Roman" w:cs="Times New Roman"/>
          <w:b/>
          <w:sz w:val="28"/>
          <w:szCs w:val="28"/>
          <w:lang w:val="uk-UA"/>
        </w:rPr>
        <w:t>Обсяг вивчення навчальної дисципліни</w:t>
      </w:r>
      <w:r w:rsidR="003B08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3B0841" w:rsidRPr="00640BDF">
        <w:rPr>
          <w:rFonts w:ascii="Times New Roman" w:hAnsi="Times New Roman" w:cs="Times New Roman"/>
          <w:sz w:val="28"/>
          <w:szCs w:val="28"/>
          <w:lang w:val="uk-UA"/>
        </w:rPr>
        <w:t>4 кре</w:t>
      </w:r>
      <w:r w:rsidR="003B0841">
        <w:rPr>
          <w:rFonts w:ascii="Times New Roman" w:hAnsi="Times New Roman" w:cs="Times New Roman"/>
          <w:sz w:val="28"/>
          <w:szCs w:val="28"/>
          <w:lang w:val="uk-UA"/>
        </w:rPr>
        <w:t>дити, загальний обсяг годин – 120, аудиторних – 4</w:t>
      </w:r>
      <w:r w:rsidR="003B0841" w:rsidRPr="00640BDF">
        <w:rPr>
          <w:rFonts w:ascii="Times New Roman" w:hAnsi="Times New Roman" w:cs="Times New Roman"/>
          <w:sz w:val="28"/>
          <w:szCs w:val="28"/>
          <w:lang w:val="uk-UA"/>
        </w:rPr>
        <w:t>0, самості</w:t>
      </w:r>
      <w:r w:rsidR="003B0841">
        <w:rPr>
          <w:rFonts w:ascii="Times New Roman" w:hAnsi="Times New Roman" w:cs="Times New Roman"/>
          <w:sz w:val="28"/>
          <w:szCs w:val="28"/>
          <w:lang w:val="uk-UA"/>
        </w:rPr>
        <w:t>йна та індивідуальна робота – 8</w:t>
      </w:r>
      <w:r w:rsidR="003B0841" w:rsidRPr="00640BDF">
        <w:rPr>
          <w:rFonts w:ascii="Times New Roman" w:hAnsi="Times New Roman" w:cs="Times New Roman"/>
          <w:sz w:val="28"/>
          <w:szCs w:val="28"/>
          <w:lang w:val="uk-UA"/>
        </w:rPr>
        <w:t>0 год.</w:t>
      </w:r>
    </w:p>
    <w:p w:rsidR="00AD1107" w:rsidRPr="00F12885" w:rsidRDefault="00AD1107" w:rsidP="00AD1107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85">
        <w:rPr>
          <w:rFonts w:ascii="Times New Roman" w:hAnsi="Times New Roman" w:cs="Times New Roman"/>
          <w:i/>
          <w:sz w:val="28"/>
          <w:szCs w:val="28"/>
          <w:lang w:val="uk-UA"/>
        </w:rPr>
        <w:t>Денна форма навчання:</w:t>
      </w:r>
      <w:r w:rsidRPr="00F12885">
        <w:rPr>
          <w:rFonts w:ascii="Times New Roman" w:hAnsi="Times New Roman" w:cs="Times New Roman"/>
          <w:sz w:val="28"/>
          <w:szCs w:val="28"/>
          <w:lang w:val="uk-UA"/>
        </w:rPr>
        <w:t xml:space="preserve"> кредитів ЄКТС – 4, годин – 120, аудиторних – 40, самостійної роботи – 80 год. </w:t>
      </w:r>
    </w:p>
    <w:p w:rsidR="00AD1107" w:rsidRPr="00F10DF1" w:rsidRDefault="00AD1107" w:rsidP="00AD1107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85">
        <w:rPr>
          <w:rFonts w:ascii="Times New Roman" w:hAnsi="Times New Roman" w:cs="Times New Roman"/>
          <w:i/>
          <w:sz w:val="28"/>
          <w:szCs w:val="28"/>
          <w:lang w:val="uk-UA"/>
        </w:rPr>
        <w:t>Заочна форма навчання:</w:t>
      </w:r>
      <w:r w:rsidRPr="00F12885">
        <w:rPr>
          <w:rFonts w:ascii="Times New Roman" w:hAnsi="Times New Roman" w:cs="Times New Roman"/>
          <w:sz w:val="28"/>
          <w:szCs w:val="28"/>
          <w:lang w:val="uk-UA"/>
        </w:rPr>
        <w:t xml:space="preserve"> кредитів ЄКТС – 4, годин – 120, аудиторних – 16, самостійної роботи – 104 год.</w:t>
      </w:r>
    </w:p>
    <w:p w:rsidR="00D9486F" w:rsidRPr="00AD1107" w:rsidRDefault="00E34A26" w:rsidP="00AD110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AD1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D9486F" w:rsidRPr="00AD1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  <w:r w:rsidRPr="00AD1107">
        <w:rPr>
          <w:rFonts w:ascii="Times New Roman" w:hAnsi="Times New Roman" w:cs="Times New Roman"/>
          <w:b/>
          <w:sz w:val="28"/>
          <w:szCs w:val="28"/>
          <w:lang w:val="uk-UA"/>
        </w:rPr>
        <w:t>семестр</w:t>
      </w:r>
      <w:r w:rsidR="00D9486F" w:rsidRPr="00AD1107">
        <w:rPr>
          <w:rFonts w:ascii="Times New Roman" w:hAnsi="Times New Roman" w:cs="Times New Roman"/>
          <w:b/>
          <w:sz w:val="28"/>
          <w:szCs w:val="28"/>
          <w:lang w:val="uk-UA"/>
        </w:rPr>
        <w:t>ового конт</w:t>
      </w:r>
      <w:r w:rsidR="00643569" w:rsidRPr="00AD1107">
        <w:rPr>
          <w:rFonts w:ascii="Times New Roman" w:hAnsi="Times New Roman" w:cs="Times New Roman"/>
          <w:b/>
          <w:sz w:val="28"/>
          <w:szCs w:val="28"/>
          <w:lang w:val="uk-UA"/>
        </w:rPr>
        <w:t>ролю</w:t>
      </w:r>
      <w:r w:rsidR="00A40E5A" w:rsidRPr="00AD1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5FA" w:rsidRPr="00AD1107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43569" w:rsidRPr="00AD1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1ECA" w:rsidRPr="00AD1107">
        <w:rPr>
          <w:rFonts w:ascii="Times New Roman" w:hAnsi="Times New Roman" w:cs="Times New Roman"/>
          <w:sz w:val="28"/>
          <w:szCs w:val="28"/>
          <w:lang w:val="uk-UA"/>
        </w:rPr>
        <w:t>екзамен</w:t>
      </w:r>
      <w:r w:rsidR="00F575FA" w:rsidRPr="00AD1107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421DA6" w:rsidRDefault="00E34A26" w:rsidP="00E34A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192027" w:rsidRPr="00191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науково-педагогічних працівників, які забезпечують викладання цієї навчальної дисципліни: </w:t>
      </w:r>
    </w:p>
    <w:p w:rsidR="00421DA6" w:rsidRDefault="00F575FA" w:rsidP="00E34A26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Білоусова Тетяна Павлівна</w:t>
      </w:r>
      <w:r w:rsidR="00192027" w:rsidRPr="00191F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кандидат</w:t>
      </w:r>
      <w:r w:rsidR="00192027" w:rsidRPr="00191F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філологічних наук,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доцент</w:t>
      </w:r>
      <w:r w:rsidR="00421DA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9486F" w:rsidRPr="00E34A26" w:rsidRDefault="00E34A26" w:rsidP="00E34A26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  <w:lang w:val="uk-UA"/>
        </w:rPr>
      </w:pPr>
      <w:r w:rsidRPr="00E34A26">
        <w:rPr>
          <w:b/>
          <w:sz w:val="28"/>
          <w:szCs w:val="28"/>
          <w:lang w:val="uk-UA"/>
        </w:rPr>
        <w:t xml:space="preserve">7. </w:t>
      </w:r>
      <w:r w:rsidR="00DF2199" w:rsidRPr="00E34A26">
        <w:rPr>
          <w:b/>
          <w:sz w:val="28"/>
          <w:szCs w:val="28"/>
          <w:lang w:val="uk-UA"/>
        </w:rPr>
        <w:t>Перелік основної літерату</w:t>
      </w:r>
      <w:r w:rsidR="00D9486F" w:rsidRPr="00E34A26">
        <w:rPr>
          <w:b/>
          <w:sz w:val="28"/>
          <w:szCs w:val="28"/>
          <w:lang w:val="uk-UA"/>
        </w:rPr>
        <w:t>ри</w:t>
      </w:r>
    </w:p>
    <w:p w:rsidR="00D9486F" w:rsidRPr="00421DA6" w:rsidRDefault="00D9486F" w:rsidP="00E34A26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uppressAutoHyphens/>
        <w:spacing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421DA6">
        <w:rPr>
          <w:sz w:val="28"/>
          <w:szCs w:val="28"/>
          <w:lang w:val="uk-UA"/>
        </w:rPr>
        <w:t>Абрамов</w:t>
      </w:r>
      <w:r w:rsidR="003C5630">
        <w:rPr>
          <w:sz w:val="28"/>
          <w:szCs w:val="28"/>
          <w:lang w:val="uk-UA"/>
        </w:rPr>
        <w:t>ич</w:t>
      </w:r>
      <w:r w:rsidR="00375F74">
        <w:rPr>
          <w:sz w:val="28"/>
          <w:szCs w:val="28"/>
          <w:lang w:val="uk-UA"/>
        </w:rPr>
        <w:t> </w:t>
      </w:r>
      <w:r w:rsidR="000646B5">
        <w:rPr>
          <w:sz w:val="28"/>
          <w:szCs w:val="28"/>
          <w:lang w:val="uk-UA"/>
        </w:rPr>
        <w:t>С.</w:t>
      </w:r>
      <w:r w:rsidR="00421DA6" w:rsidRPr="00421DA6">
        <w:rPr>
          <w:sz w:val="28"/>
          <w:szCs w:val="28"/>
          <w:lang w:val="uk-UA"/>
        </w:rPr>
        <w:t>Д.</w:t>
      </w:r>
      <w:r w:rsidR="00375F74">
        <w:rPr>
          <w:sz w:val="28"/>
          <w:szCs w:val="28"/>
          <w:lang w:val="uk-UA"/>
        </w:rPr>
        <w:t xml:space="preserve">, </w:t>
      </w:r>
      <w:r w:rsidR="00421DA6" w:rsidRPr="00421DA6">
        <w:rPr>
          <w:sz w:val="28"/>
          <w:szCs w:val="28"/>
          <w:lang w:val="uk-UA"/>
        </w:rPr>
        <w:t xml:space="preserve"> </w:t>
      </w:r>
      <w:proofErr w:type="spellStart"/>
      <w:r w:rsidR="00375F74" w:rsidRPr="00421DA6">
        <w:rPr>
          <w:sz w:val="28"/>
          <w:szCs w:val="28"/>
          <w:lang w:val="uk-UA"/>
        </w:rPr>
        <w:t>Чіка</w:t>
      </w:r>
      <w:proofErr w:type="spellEnd"/>
      <w:r w:rsidR="00375F74" w:rsidRPr="00421DA6">
        <w:rPr>
          <w:sz w:val="28"/>
          <w:szCs w:val="28"/>
          <w:lang w:val="uk-UA"/>
        </w:rPr>
        <w:t>рькова</w:t>
      </w:r>
      <w:r w:rsidR="00375F74">
        <w:rPr>
          <w:sz w:val="28"/>
          <w:szCs w:val="28"/>
          <w:lang w:val="uk-UA"/>
        </w:rPr>
        <w:t> </w:t>
      </w:r>
      <w:r w:rsidR="00375F74" w:rsidRPr="00421DA6">
        <w:rPr>
          <w:sz w:val="28"/>
          <w:szCs w:val="28"/>
          <w:lang w:val="uk-UA"/>
        </w:rPr>
        <w:t>М.</w:t>
      </w:r>
      <w:r w:rsidR="00375F74">
        <w:rPr>
          <w:sz w:val="28"/>
          <w:szCs w:val="28"/>
          <w:lang w:val="uk-UA"/>
        </w:rPr>
        <w:t> </w:t>
      </w:r>
      <w:r w:rsidR="00375F74" w:rsidRPr="00421DA6">
        <w:rPr>
          <w:sz w:val="28"/>
          <w:szCs w:val="28"/>
          <w:lang w:val="uk-UA"/>
        </w:rPr>
        <w:t>Ю.</w:t>
      </w:r>
      <w:r w:rsidR="00375F74">
        <w:rPr>
          <w:sz w:val="28"/>
          <w:szCs w:val="28"/>
          <w:lang w:val="uk-UA"/>
        </w:rPr>
        <w:t xml:space="preserve"> </w:t>
      </w:r>
      <w:r w:rsidR="00421DA6" w:rsidRPr="00421DA6">
        <w:rPr>
          <w:sz w:val="28"/>
          <w:szCs w:val="28"/>
          <w:lang w:val="uk-UA"/>
        </w:rPr>
        <w:t>Мовленнєва комунікація</w:t>
      </w:r>
      <w:r w:rsidRPr="00421DA6">
        <w:rPr>
          <w:sz w:val="28"/>
          <w:szCs w:val="28"/>
          <w:lang w:val="uk-UA"/>
        </w:rPr>
        <w:t>: підручник</w:t>
      </w:r>
      <w:r w:rsidRPr="00421DA6">
        <w:rPr>
          <w:i/>
          <w:iCs/>
          <w:sz w:val="28"/>
          <w:szCs w:val="28"/>
          <w:lang w:val="uk-UA"/>
        </w:rPr>
        <w:t xml:space="preserve">. </w:t>
      </w:r>
      <w:r w:rsidR="00421DA6" w:rsidRPr="00421DA6">
        <w:rPr>
          <w:sz w:val="28"/>
          <w:szCs w:val="28"/>
          <w:lang w:val="uk-UA"/>
        </w:rPr>
        <w:t>К</w:t>
      </w:r>
      <w:r w:rsidR="00375F74">
        <w:rPr>
          <w:sz w:val="28"/>
          <w:szCs w:val="28"/>
          <w:lang w:val="uk-UA"/>
        </w:rPr>
        <w:t>иїв </w:t>
      </w:r>
      <w:r w:rsidRPr="00421DA6">
        <w:rPr>
          <w:sz w:val="28"/>
          <w:szCs w:val="28"/>
          <w:lang w:val="uk-UA"/>
        </w:rPr>
        <w:t>: Центр навчальної літератури, 2004. 472 с.</w:t>
      </w:r>
    </w:p>
    <w:p w:rsidR="00F575FA" w:rsidRPr="00375F74" w:rsidRDefault="00F575FA" w:rsidP="00E34A26">
      <w:pPr>
        <w:pStyle w:val="Normal1"/>
        <w:numPr>
          <w:ilvl w:val="0"/>
          <w:numId w:val="3"/>
        </w:numPr>
        <w:tabs>
          <w:tab w:val="left" w:pos="0"/>
          <w:tab w:val="left" w:pos="993"/>
        </w:tabs>
        <w:snapToGrid w:val="0"/>
        <w:spacing w:line="276" w:lineRule="auto"/>
        <w:ind w:left="0" w:firstLine="567"/>
        <w:rPr>
          <w:noProof/>
          <w:szCs w:val="28"/>
        </w:rPr>
      </w:pPr>
      <w:proofErr w:type="spellStart"/>
      <w:r w:rsidRPr="00375F74">
        <w:rPr>
          <w:color w:val="000000"/>
          <w:szCs w:val="28"/>
        </w:rPr>
        <w:t>Бацевич</w:t>
      </w:r>
      <w:proofErr w:type="spellEnd"/>
      <w:r w:rsidRPr="00375F74">
        <w:rPr>
          <w:color w:val="000000"/>
          <w:szCs w:val="28"/>
        </w:rPr>
        <w:t xml:space="preserve"> Ф.С. Основи комунікативної лінгвістики. 2-ге вид., </w:t>
      </w:r>
      <w:proofErr w:type="spellStart"/>
      <w:r w:rsidRPr="00375F74">
        <w:rPr>
          <w:color w:val="000000"/>
          <w:szCs w:val="28"/>
        </w:rPr>
        <w:t>доп</w:t>
      </w:r>
      <w:proofErr w:type="spellEnd"/>
      <w:r w:rsidRPr="00375F74">
        <w:rPr>
          <w:color w:val="000000"/>
          <w:szCs w:val="28"/>
        </w:rPr>
        <w:t xml:space="preserve">. Київ : </w:t>
      </w:r>
      <w:r w:rsidRPr="00375F74">
        <w:rPr>
          <w:szCs w:val="28"/>
        </w:rPr>
        <w:t>ВЦ «Академія»,</w:t>
      </w:r>
      <w:r w:rsidRPr="00375F74">
        <w:rPr>
          <w:color w:val="000000"/>
          <w:szCs w:val="28"/>
        </w:rPr>
        <w:t xml:space="preserve"> 2009. 376 с.</w:t>
      </w:r>
    </w:p>
    <w:p w:rsidR="00F575FA" w:rsidRPr="00375F74" w:rsidRDefault="00F575FA" w:rsidP="00E34A26">
      <w:pPr>
        <w:pStyle w:val="Normal1"/>
        <w:numPr>
          <w:ilvl w:val="0"/>
          <w:numId w:val="3"/>
        </w:numPr>
        <w:tabs>
          <w:tab w:val="left" w:pos="0"/>
          <w:tab w:val="left" w:pos="993"/>
        </w:tabs>
        <w:snapToGrid w:val="0"/>
        <w:spacing w:line="276" w:lineRule="auto"/>
        <w:ind w:left="0" w:firstLine="567"/>
        <w:rPr>
          <w:noProof/>
          <w:szCs w:val="28"/>
        </w:rPr>
      </w:pPr>
      <w:r w:rsidRPr="00375F74">
        <w:rPr>
          <w:noProof/>
          <w:szCs w:val="28"/>
        </w:rPr>
        <w:t>Білоусова Т. П. Риторика</w:t>
      </w:r>
      <w:r w:rsidRPr="00375F74">
        <w:rPr>
          <w:noProof/>
          <w:szCs w:val="28"/>
          <w:lang w:val="ru-RU"/>
        </w:rPr>
        <w:t> </w:t>
      </w:r>
      <w:r w:rsidRPr="00375F74">
        <w:rPr>
          <w:noProof/>
          <w:szCs w:val="28"/>
        </w:rPr>
        <w:t>: н</w:t>
      </w:r>
      <w:r w:rsidRPr="00375F74">
        <w:rPr>
          <w:noProof/>
          <w:szCs w:val="28"/>
          <w:lang w:val="ru-RU"/>
        </w:rPr>
        <w:t>авч.-метод. пос</w:t>
      </w:r>
      <w:r w:rsidRPr="00375F74">
        <w:rPr>
          <w:noProof/>
          <w:szCs w:val="28"/>
        </w:rPr>
        <w:t>і</w:t>
      </w:r>
      <w:r w:rsidRPr="00375F74">
        <w:rPr>
          <w:noProof/>
          <w:szCs w:val="28"/>
          <w:lang w:val="ru-RU"/>
        </w:rPr>
        <w:t>бник</w:t>
      </w:r>
      <w:r w:rsidRPr="00375F74">
        <w:rPr>
          <w:noProof/>
          <w:szCs w:val="28"/>
        </w:rPr>
        <w:t xml:space="preserve">. Кам’янець-Подільський : ПП Буйницький О. А., 2012. </w:t>
      </w:r>
      <w:r w:rsidRPr="00375F74">
        <w:rPr>
          <w:noProof/>
          <w:szCs w:val="28"/>
          <w:lang w:val="ru-RU"/>
        </w:rPr>
        <w:t>256 с.</w:t>
      </w:r>
    </w:p>
    <w:p w:rsidR="00F575FA" w:rsidRPr="00375F74" w:rsidRDefault="00F575FA" w:rsidP="00E34A26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5F74">
        <w:rPr>
          <w:rFonts w:ascii="Times New Roman" w:hAnsi="Times New Roman" w:cs="Times New Roman"/>
          <w:noProof/>
          <w:sz w:val="28"/>
          <w:szCs w:val="28"/>
        </w:rPr>
        <w:t xml:space="preserve">Білоусова Т. П. Риторика : навч.-метод. посібник. </w:t>
      </w:r>
      <w:r w:rsidR="00375F7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375F74">
        <w:rPr>
          <w:rFonts w:ascii="Times New Roman" w:hAnsi="Times New Roman" w:cs="Times New Roman"/>
          <w:noProof/>
          <w:sz w:val="28"/>
          <w:szCs w:val="28"/>
        </w:rPr>
        <w:t>-ге вид., перероблене і доповнене. Кам’янець-Подільський : ПП «Медобори-2006», 2015. 256 с.</w:t>
      </w:r>
    </w:p>
    <w:p w:rsidR="00292D85" w:rsidRDefault="00292D85" w:rsidP="00E34A26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uk-UA"/>
        </w:rPr>
      </w:pPr>
    </w:p>
    <w:p w:rsidR="003357AF" w:rsidRDefault="003357AF" w:rsidP="00E34A26">
      <w:pPr>
        <w:pStyle w:val="a7"/>
        <w:shd w:val="clear" w:color="auto" w:fill="FEFFFF"/>
        <w:tabs>
          <w:tab w:val="left" w:pos="0"/>
          <w:tab w:val="left" w:pos="851"/>
          <w:tab w:val="left" w:pos="1134"/>
          <w:tab w:val="left" w:pos="1276"/>
        </w:tabs>
        <w:spacing w:line="276" w:lineRule="auto"/>
        <w:rPr>
          <w:rStyle w:val="apple-converted-space"/>
          <w:rFonts w:ascii="Times New Roman" w:eastAsiaTheme="majorEastAsia" w:hAnsi="Times New Roman"/>
          <w:sz w:val="28"/>
          <w:szCs w:val="28"/>
          <w:lang w:val="uk-UA"/>
        </w:rPr>
      </w:pPr>
      <w:r>
        <w:rPr>
          <w:rStyle w:val="apple-converted-space"/>
          <w:rFonts w:ascii="Times New Roman" w:eastAsiaTheme="majorEastAsia" w:hAnsi="Times New Roman"/>
          <w:sz w:val="28"/>
          <w:szCs w:val="28"/>
          <w:lang w:val="uk-UA"/>
        </w:rPr>
        <w:t>Науково-педагогічний</w:t>
      </w:r>
    </w:p>
    <w:p w:rsidR="003357AF" w:rsidRPr="003357AF" w:rsidRDefault="003357AF" w:rsidP="00E34A26">
      <w:pPr>
        <w:pStyle w:val="a7"/>
        <w:shd w:val="clear" w:color="auto" w:fill="FEFFFF"/>
        <w:tabs>
          <w:tab w:val="left" w:pos="0"/>
          <w:tab w:val="left" w:pos="851"/>
          <w:tab w:val="left" w:pos="1134"/>
          <w:tab w:val="left" w:pos="1276"/>
        </w:tabs>
        <w:spacing w:line="276" w:lineRule="auto"/>
        <w:rPr>
          <w:rStyle w:val="apple-converted-space"/>
          <w:rFonts w:ascii="Times New Roman" w:eastAsiaTheme="majorEastAsia" w:hAnsi="Times New Roman"/>
          <w:sz w:val="28"/>
          <w:szCs w:val="28"/>
          <w:lang w:val="uk-UA"/>
        </w:rPr>
      </w:pPr>
      <w:r>
        <w:rPr>
          <w:rStyle w:val="apple-converted-space"/>
          <w:rFonts w:ascii="Times New Roman" w:eastAsiaTheme="majorEastAsia" w:hAnsi="Times New Roman"/>
          <w:sz w:val="28"/>
          <w:szCs w:val="28"/>
          <w:lang w:val="uk-UA"/>
        </w:rPr>
        <w:t xml:space="preserve">працівник                                                                              </w:t>
      </w:r>
      <w:r w:rsidR="00F575FA">
        <w:rPr>
          <w:rStyle w:val="apple-converted-space"/>
          <w:rFonts w:ascii="Times New Roman" w:eastAsiaTheme="majorEastAsia" w:hAnsi="Times New Roman"/>
          <w:sz w:val="28"/>
          <w:szCs w:val="28"/>
          <w:lang w:val="uk-UA"/>
        </w:rPr>
        <w:t>Т. П. Білоусова</w:t>
      </w:r>
    </w:p>
    <w:p w:rsidR="003357AF" w:rsidRDefault="003357AF" w:rsidP="00E34A26">
      <w:pPr>
        <w:pStyle w:val="a7"/>
        <w:shd w:val="clear" w:color="auto" w:fill="FEFFFF"/>
        <w:tabs>
          <w:tab w:val="left" w:pos="0"/>
          <w:tab w:val="left" w:pos="851"/>
          <w:tab w:val="left" w:pos="1134"/>
          <w:tab w:val="left" w:pos="1276"/>
        </w:tabs>
        <w:spacing w:line="276" w:lineRule="auto"/>
        <w:rPr>
          <w:rStyle w:val="apple-converted-space"/>
          <w:rFonts w:ascii="Times New Roman" w:eastAsiaTheme="majorEastAsia" w:hAnsi="Times New Roman"/>
          <w:sz w:val="28"/>
          <w:szCs w:val="28"/>
          <w:lang w:val="uk-UA"/>
        </w:rPr>
      </w:pPr>
    </w:p>
    <w:p w:rsidR="003357AF" w:rsidRPr="003357AF" w:rsidRDefault="003357AF" w:rsidP="00E34A26">
      <w:pPr>
        <w:shd w:val="clear" w:color="auto" w:fill="FEFFFF"/>
        <w:tabs>
          <w:tab w:val="left" w:pos="0"/>
        </w:tabs>
        <w:spacing w:line="276" w:lineRule="auto"/>
        <w:jc w:val="both"/>
        <w:rPr>
          <w:rFonts w:eastAsiaTheme="majorEastAsia"/>
          <w:lang w:val="uk-UA"/>
        </w:rPr>
      </w:pPr>
      <w:r>
        <w:rPr>
          <w:sz w:val="28"/>
          <w:szCs w:val="28"/>
          <w:lang w:val="uk-UA"/>
        </w:rPr>
        <w:t>Завіду</w:t>
      </w:r>
      <w:r w:rsidR="00711ECA">
        <w:rPr>
          <w:sz w:val="28"/>
          <w:szCs w:val="28"/>
          <w:lang w:val="uk-UA"/>
        </w:rPr>
        <w:t>вач кафедри</w:t>
      </w:r>
      <w:r w:rsidR="00711ECA">
        <w:rPr>
          <w:sz w:val="28"/>
          <w:szCs w:val="28"/>
          <w:lang w:val="uk-UA"/>
        </w:rPr>
        <w:tab/>
      </w:r>
      <w:r w:rsidR="00711ECA">
        <w:rPr>
          <w:sz w:val="28"/>
          <w:szCs w:val="28"/>
          <w:lang w:val="uk-UA"/>
        </w:rPr>
        <w:tab/>
      </w:r>
      <w:r w:rsidR="00711ECA">
        <w:rPr>
          <w:sz w:val="28"/>
          <w:szCs w:val="28"/>
          <w:lang w:val="uk-UA"/>
        </w:rPr>
        <w:tab/>
      </w:r>
      <w:r w:rsidR="00711ECA">
        <w:rPr>
          <w:sz w:val="28"/>
          <w:szCs w:val="28"/>
          <w:lang w:val="uk-UA"/>
        </w:rPr>
        <w:tab/>
      </w:r>
      <w:r w:rsidR="00711ECA">
        <w:rPr>
          <w:sz w:val="28"/>
          <w:szCs w:val="28"/>
          <w:lang w:val="uk-UA"/>
        </w:rPr>
        <w:tab/>
      </w:r>
      <w:r w:rsidR="00711ECA">
        <w:rPr>
          <w:sz w:val="28"/>
          <w:szCs w:val="28"/>
          <w:lang w:val="uk-UA"/>
        </w:rPr>
        <w:tab/>
      </w:r>
      <w:r w:rsidR="00711ECA">
        <w:rPr>
          <w:sz w:val="28"/>
          <w:szCs w:val="28"/>
          <w:lang w:val="uk-UA"/>
        </w:rPr>
        <w:tab/>
        <w:t xml:space="preserve">Н.О. </w:t>
      </w:r>
      <w:proofErr w:type="spellStart"/>
      <w:r w:rsidR="00711ECA">
        <w:rPr>
          <w:sz w:val="28"/>
          <w:szCs w:val="28"/>
          <w:lang w:val="uk-UA"/>
        </w:rPr>
        <w:t>Стахнюк</w:t>
      </w:r>
      <w:proofErr w:type="spellEnd"/>
    </w:p>
    <w:p w:rsidR="003357AF" w:rsidRDefault="003357AF" w:rsidP="003357AF">
      <w:pPr>
        <w:shd w:val="clear" w:color="auto" w:fill="FEFFFF"/>
        <w:tabs>
          <w:tab w:val="left" w:pos="0"/>
        </w:tabs>
        <w:ind w:left="567"/>
        <w:jc w:val="both"/>
        <w:rPr>
          <w:sz w:val="28"/>
          <w:szCs w:val="28"/>
          <w:lang w:val="uk-UA"/>
        </w:rPr>
      </w:pPr>
    </w:p>
    <w:p w:rsidR="008F2DF2" w:rsidRPr="003357AF" w:rsidRDefault="008F2DF2" w:rsidP="003357AF">
      <w:pPr>
        <w:rPr>
          <w:sz w:val="28"/>
          <w:szCs w:val="28"/>
          <w:lang w:val="uk-UA"/>
        </w:rPr>
      </w:pPr>
    </w:p>
    <w:sectPr w:rsidR="008F2DF2" w:rsidRPr="0033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5C57"/>
    <w:multiLevelType w:val="hybridMultilevel"/>
    <w:tmpl w:val="73040042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7263248"/>
    <w:multiLevelType w:val="hybridMultilevel"/>
    <w:tmpl w:val="379A7A9C"/>
    <w:lvl w:ilvl="0" w:tplc="4C6417D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2052D"/>
    <w:multiLevelType w:val="hybridMultilevel"/>
    <w:tmpl w:val="9B6C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F7FB3"/>
    <w:multiLevelType w:val="hybridMultilevel"/>
    <w:tmpl w:val="78722696"/>
    <w:lvl w:ilvl="0" w:tplc="D3D2D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15"/>
    <w:rsid w:val="000646B5"/>
    <w:rsid w:val="00085BC3"/>
    <w:rsid w:val="000D2254"/>
    <w:rsid w:val="0017781D"/>
    <w:rsid w:val="00180454"/>
    <w:rsid w:val="00191FBF"/>
    <w:rsid w:val="00192027"/>
    <w:rsid w:val="001A2FE7"/>
    <w:rsid w:val="0022030C"/>
    <w:rsid w:val="00292D85"/>
    <w:rsid w:val="002F0DC4"/>
    <w:rsid w:val="003357AF"/>
    <w:rsid w:val="00375F74"/>
    <w:rsid w:val="003B0841"/>
    <w:rsid w:val="003C5630"/>
    <w:rsid w:val="00421DA6"/>
    <w:rsid w:val="00552602"/>
    <w:rsid w:val="005608A7"/>
    <w:rsid w:val="005965DB"/>
    <w:rsid w:val="005B5096"/>
    <w:rsid w:val="00643569"/>
    <w:rsid w:val="00711ECA"/>
    <w:rsid w:val="00803B19"/>
    <w:rsid w:val="008365D7"/>
    <w:rsid w:val="008568B8"/>
    <w:rsid w:val="008839D5"/>
    <w:rsid w:val="008A19F6"/>
    <w:rsid w:val="008D6CFE"/>
    <w:rsid w:val="008F2DF2"/>
    <w:rsid w:val="009854CC"/>
    <w:rsid w:val="00A40E5A"/>
    <w:rsid w:val="00AD1107"/>
    <w:rsid w:val="00BE0324"/>
    <w:rsid w:val="00C00C25"/>
    <w:rsid w:val="00C61D8E"/>
    <w:rsid w:val="00CB1BDB"/>
    <w:rsid w:val="00CC619E"/>
    <w:rsid w:val="00D51548"/>
    <w:rsid w:val="00D9486F"/>
    <w:rsid w:val="00DF2199"/>
    <w:rsid w:val="00E125A5"/>
    <w:rsid w:val="00E17215"/>
    <w:rsid w:val="00E263FE"/>
    <w:rsid w:val="00E34A26"/>
    <w:rsid w:val="00E45D08"/>
    <w:rsid w:val="00E82F05"/>
    <w:rsid w:val="00EE298E"/>
    <w:rsid w:val="00F12885"/>
    <w:rsid w:val="00F14F89"/>
    <w:rsid w:val="00F336E0"/>
    <w:rsid w:val="00F543EB"/>
    <w:rsid w:val="00F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86F"/>
    <w:pPr>
      <w:keepNext/>
      <w:outlineLvl w:val="0"/>
    </w:pPr>
    <w:rPr>
      <w:b/>
      <w:sz w:val="22"/>
      <w:szCs w:val="2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86F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48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D94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9486F"/>
  </w:style>
  <w:style w:type="paragraph" w:styleId="a4">
    <w:name w:val="Normal (Web)"/>
    <w:basedOn w:val="a"/>
    <w:uiPriority w:val="99"/>
    <w:unhideWhenUsed/>
    <w:rsid w:val="00D9486F"/>
    <w:pPr>
      <w:spacing w:before="100" w:beforeAutospacing="1" w:after="100" w:afterAutospacing="1"/>
    </w:pPr>
    <w:rPr>
      <w:lang w:bidi="he-IL"/>
    </w:rPr>
  </w:style>
  <w:style w:type="character" w:customStyle="1" w:styleId="rvts8">
    <w:name w:val="rvts8"/>
    <w:basedOn w:val="a0"/>
    <w:rsid w:val="00D9486F"/>
  </w:style>
  <w:style w:type="paragraph" w:styleId="a5">
    <w:name w:val="Body Text Indent"/>
    <w:basedOn w:val="a"/>
    <w:link w:val="a6"/>
    <w:uiPriority w:val="99"/>
    <w:rsid w:val="00CC619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C619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Запитання"/>
    <w:uiPriority w:val="99"/>
    <w:rsid w:val="003357AF"/>
    <w:pPr>
      <w:tabs>
        <w:tab w:val="left" w:pos="227"/>
      </w:tabs>
      <w:snapToGrid w:val="0"/>
      <w:spacing w:after="0" w:line="180" w:lineRule="atLeast"/>
      <w:jc w:val="both"/>
    </w:pPr>
    <w:rPr>
      <w:rFonts w:ascii="TimesET" w:eastAsia="Times New Roman" w:hAnsi="TimesET" w:cs="Times New Roman"/>
      <w:sz w:val="16"/>
      <w:szCs w:val="20"/>
      <w:lang w:eastAsia="ru-RU"/>
    </w:rPr>
  </w:style>
  <w:style w:type="character" w:customStyle="1" w:styleId="11">
    <w:name w:val="Основной текст + 11"/>
    <w:aliases w:val="5 pt"/>
    <w:rsid w:val="00C61D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table" w:styleId="a8">
    <w:name w:val="Table Grid"/>
    <w:basedOn w:val="a1"/>
    <w:rsid w:val="0008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75F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Default">
    <w:name w:val="Default"/>
    <w:rsid w:val="00AD1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86F"/>
    <w:pPr>
      <w:keepNext/>
      <w:outlineLvl w:val="0"/>
    </w:pPr>
    <w:rPr>
      <w:b/>
      <w:sz w:val="22"/>
      <w:szCs w:val="2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86F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48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D94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9486F"/>
  </w:style>
  <w:style w:type="paragraph" w:styleId="a4">
    <w:name w:val="Normal (Web)"/>
    <w:basedOn w:val="a"/>
    <w:uiPriority w:val="99"/>
    <w:unhideWhenUsed/>
    <w:rsid w:val="00D9486F"/>
    <w:pPr>
      <w:spacing w:before="100" w:beforeAutospacing="1" w:after="100" w:afterAutospacing="1"/>
    </w:pPr>
    <w:rPr>
      <w:lang w:bidi="he-IL"/>
    </w:rPr>
  </w:style>
  <w:style w:type="character" w:customStyle="1" w:styleId="rvts8">
    <w:name w:val="rvts8"/>
    <w:basedOn w:val="a0"/>
    <w:rsid w:val="00D9486F"/>
  </w:style>
  <w:style w:type="paragraph" w:styleId="a5">
    <w:name w:val="Body Text Indent"/>
    <w:basedOn w:val="a"/>
    <w:link w:val="a6"/>
    <w:uiPriority w:val="99"/>
    <w:rsid w:val="00CC619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C619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Запитання"/>
    <w:uiPriority w:val="99"/>
    <w:rsid w:val="003357AF"/>
    <w:pPr>
      <w:tabs>
        <w:tab w:val="left" w:pos="227"/>
      </w:tabs>
      <w:snapToGrid w:val="0"/>
      <w:spacing w:after="0" w:line="180" w:lineRule="atLeast"/>
      <w:jc w:val="both"/>
    </w:pPr>
    <w:rPr>
      <w:rFonts w:ascii="TimesET" w:eastAsia="Times New Roman" w:hAnsi="TimesET" w:cs="Times New Roman"/>
      <w:sz w:val="16"/>
      <w:szCs w:val="20"/>
      <w:lang w:eastAsia="ru-RU"/>
    </w:rPr>
  </w:style>
  <w:style w:type="character" w:customStyle="1" w:styleId="11">
    <w:name w:val="Основной текст + 11"/>
    <w:aliases w:val="5 pt"/>
    <w:rsid w:val="00C61D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table" w:styleId="a8">
    <w:name w:val="Table Grid"/>
    <w:basedOn w:val="a1"/>
    <w:rsid w:val="0008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75F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Default">
    <w:name w:val="Default"/>
    <w:rsid w:val="00AD1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2018-11-13T08:28:00Z</cp:lastPrinted>
  <dcterms:created xsi:type="dcterms:W3CDTF">2017-02-07T07:49:00Z</dcterms:created>
  <dcterms:modified xsi:type="dcterms:W3CDTF">2020-11-06T11:16:00Z</dcterms:modified>
</cp:coreProperties>
</file>